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64" w:rsidRDefault="00F95764" w:rsidP="003F4A36">
      <w:pPr>
        <w:spacing w:line="360" w:lineRule="auto"/>
        <w:rPr>
          <w:rFonts w:ascii="Times New Roman" w:eastAsia="楷体" w:hAnsi="Times New Roman" w:cs="Times New Roman"/>
          <w:b/>
          <w:color w:val="000000"/>
          <w:sz w:val="44"/>
          <w:szCs w:val="44"/>
        </w:rPr>
      </w:pPr>
    </w:p>
    <w:p w:rsidR="00F95764" w:rsidRDefault="00F95764" w:rsidP="00F95764">
      <w:pPr>
        <w:spacing w:line="360" w:lineRule="auto"/>
        <w:jc w:val="center"/>
        <w:rPr>
          <w:rFonts w:ascii="Times New Roman" w:eastAsia="楷体" w:hAnsi="Times New Roman" w:cs="Times New Roman" w:hint="eastAsia"/>
          <w:b/>
          <w:color w:val="000000"/>
          <w:sz w:val="72"/>
          <w:szCs w:val="72"/>
        </w:rPr>
      </w:pPr>
      <w:r w:rsidRPr="00F95764">
        <w:rPr>
          <w:rFonts w:ascii="Times New Roman" w:eastAsia="楷体" w:hAnsi="Times New Roman" w:cs="Times New Roman"/>
          <w:b/>
          <w:color w:val="000000"/>
          <w:sz w:val="72"/>
          <w:szCs w:val="72"/>
        </w:rPr>
        <w:t>四川省优质钢结构工程奖</w:t>
      </w:r>
    </w:p>
    <w:p w:rsidR="003F4A36" w:rsidRPr="00F95764" w:rsidRDefault="003F4A36" w:rsidP="00F95764">
      <w:pPr>
        <w:spacing w:line="360" w:lineRule="auto"/>
        <w:jc w:val="center"/>
        <w:rPr>
          <w:rFonts w:ascii="Times New Roman" w:eastAsia="楷体" w:hAnsi="Times New Roman" w:cs="Times New Roman"/>
          <w:b/>
          <w:color w:val="000000"/>
          <w:sz w:val="72"/>
          <w:szCs w:val="72"/>
        </w:rPr>
      </w:pPr>
    </w:p>
    <w:p w:rsidR="003F4A36" w:rsidRDefault="00F95764" w:rsidP="00F95764">
      <w:pPr>
        <w:spacing w:line="360" w:lineRule="auto"/>
        <w:jc w:val="center"/>
        <w:rPr>
          <w:rFonts w:ascii="Times New Roman" w:eastAsia="楷体" w:hAnsi="Times New Roman" w:cs="Times New Roman" w:hint="eastAsia"/>
          <w:b/>
          <w:color w:val="000000"/>
          <w:sz w:val="72"/>
          <w:szCs w:val="72"/>
        </w:rPr>
      </w:pPr>
      <w:r w:rsidRPr="00F95764">
        <w:rPr>
          <w:rFonts w:ascii="Times New Roman" w:eastAsia="楷体" w:hAnsi="Times New Roman" w:cs="Times New Roman"/>
          <w:b/>
          <w:color w:val="000000"/>
          <w:sz w:val="72"/>
          <w:szCs w:val="72"/>
        </w:rPr>
        <w:t>评</w:t>
      </w:r>
    </w:p>
    <w:p w:rsidR="003F4A36" w:rsidRDefault="00F95764" w:rsidP="00F95764">
      <w:pPr>
        <w:spacing w:line="360" w:lineRule="auto"/>
        <w:jc w:val="center"/>
        <w:rPr>
          <w:rFonts w:ascii="Times New Roman" w:eastAsia="楷体" w:hAnsi="Times New Roman" w:cs="Times New Roman" w:hint="eastAsia"/>
          <w:b/>
          <w:color w:val="000000"/>
          <w:sz w:val="72"/>
          <w:szCs w:val="72"/>
        </w:rPr>
      </w:pPr>
      <w:r w:rsidRPr="00F95764">
        <w:rPr>
          <w:rFonts w:ascii="Times New Roman" w:eastAsia="楷体" w:hAnsi="Times New Roman" w:cs="Times New Roman"/>
          <w:b/>
          <w:color w:val="000000"/>
          <w:sz w:val="72"/>
          <w:szCs w:val="72"/>
        </w:rPr>
        <w:t>审</w:t>
      </w:r>
    </w:p>
    <w:p w:rsidR="003F4A36" w:rsidRDefault="00F95764" w:rsidP="00F95764">
      <w:pPr>
        <w:spacing w:line="360" w:lineRule="auto"/>
        <w:jc w:val="center"/>
        <w:rPr>
          <w:rFonts w:ascii="Times New Roman" w:eastAsia="楷体" w:hAnsi="Times New Roman" w:cs="Times New Roman" w:hint="eastAsia"/>
          <w:b/>
          <w:color w:val="000000"/>
          <w:sz w:val="72"/>
          <w:szCs w:val="72"/>
        </w:rPr>
      </w:pPr>
      <w:r w:rsidRPr="00F95764">
        <w:rPr>
          <w:rFonts w:ascii="Times New Roman" w:eastAsia="楷体" w:hAnsi="Times New Roman" w:cs="Times New Roman"/>
          <w:b/>
          <w:color w:val="000000"/>
          <w:sz w:val="72"/>
          <w:szCs w:val="72"/>
        </w:rPr>
        <w:t>与</w:t>
      </w:r>
    </w:p>
    <w:p w:rsidR="003F4A36" w:rsidRDefault="00F95764" w:rsidP="00F95764">
      <w:pPr>
        <w:spacing w:line="360" w:lineRule="auto"/>
        <w:jc w:val="center"/>
        <w:rPr>
          <w:rFonts w:ascii="Times New Roman" w:eastAsia="楷体" w:hAnsi="Times New Roman" w:cs="Times New Roman" w:hint="eastAsia"/>
          <w:b/>
          <w:color w:val="000000"/>
          <w:sz w:val="72"/>
          <w:szCs w:val="72"/>
        </w:rPr>
      </w:pPr>
      <w:r w:rsidRPr="00F95764">
        <w:rPr>
          <w:rFonts w:ascii="Times New Roman" w:eastAsia="楷体" w:hAnsi="Times New Roman" w:cs="Times New Roman"/>
          <w:b/>
          <w:color w:val="000000"/>
          <w:sz w:val="72"/>
          <w:szCs w:val="72"/>
        </w:rPr>
        <w:t>管</w:t>
      </w:r>
    </w:p>
    <w:p w:rsidR="003F4A36" w:rsidRDefault="00F95764" w:rsidP="00F95764">
      <w:pPr>
        <w:spacing w:line="360" w:lineRule="auto"/>
        <w:jc w:val="center"/>
        <w:rPr>
          <w:rFonts w:ascii="Times New Roman" w:eastAsia="楷体" w:hAnsi="Times New Roman" w:cs="Times New Roman" w:hint="eastAsia"/>
          <w:b/>
          <w:color w:val="000000"/>
          <w:sz w:val="72"/>
          <w:szCs w:val="72"/>
        </w:rPr>
      </w:pPr>
      <w:r w:rsidRPr="00F95764">
        <w:rPr>
          <w:rFonts w:ascii="Times New Roman" w:eastAsia="楷体" w:hAnsi="Times New Roman" w:cs="Times New Roman"/>
          <w:b/>
          <w:color w:val="000000"/>
          <w:sz w:val="72"/>
          <w:szCs w:val="72"/>
        </w:rPr>
        <w:t>理</w:t>
      </w:r>
    </w:p>
    <w:p w:rsidR="003F4A36" w:rsidRDefault="00F95764" w:rsidP="00F95764">
      <w:pPr>
        <w:spacing w:line="360" w:lineRule="auto"/>
        <w:jc w:val="center"/>
        <w:rPr>
          <w:rFonts w:ascii="Times New Roman" w:eastAsia="楷体" w:hAnsi="Times New Roman" w:cs="Times New Roman" w:hint="eastAsia"/>
          <w:b/>
          <w:color w:val="000000"/>
          <w:sz w:val="72"/>
          <w:szCs w:val="72"/>
        </w:rPr>
      </w:pPr>
      <w:r w:rsidRPr="00F95764">
        <w:rPr>
          <w:rFonts w:ascii="Times New Roman" w:eastAsia="楷体" w:hAnsi="Times New Roman" w:cs="Times New Roman"/>
          <w:b/>
          <w:color w:val="000000"/>
          <w:sz w:val="72"/>
          <w:szCs w:val="72"/>
        </w:rPr>
        <w:t>办</w:t>
      </w:r>
    </w:p>
    <w:p w:rsidR="00F95764" w:rsidRPr="003F4A36" w:rsidRDefault="00F95764" w:rsidP="003F4A36">
      <w:pPr>
        <w:spacing w:line="360" w:lineRule="auto"/>
        <w:jc w:val="center"/>
        <w:rPr>
          <w:rFonts w:ascii="Times New Roman" w:eastAsia="楷体" w:hAnsi="Times New Roman" w:cs="Times New Roman"/>
          <w:b/>
          <w:color w:val="000000"/>
          <w:sz w:val="72"/>
          <w:szCs w:val="72"/>
        </w:rPr>
      </w:pPr>
      <w:r w:rsidRPr="00F95764">
        <w:rPr>
          <w:rFonts w:ascii="Times New Roman" w:eastAsia="楷体" w:hAnsi="Times New Roman" w:cs="Times New Roman"/>
          <w:b/>
          <w:color w:val="000000"/>
          <w:sz w:val="72"/>
          <w:szCs w:val="72"/>
        </w:rPr>
        <w:t>法</w:t>
      </w:r>
    </w:p>
    <w:p w:rsidR="00F95764" w:rsidRDefault="00F95764" w:rsidP="003F4A36">
      <w:pPr>
        <w:spacing w:line="360" w:lineRule="auto"/>
        <w:rPr>
          <w:rFonts w:ascii="Times New Roman" w:eastAsia="楷体" w:hAnsi="Times New Roman" w:cs="Times New Roman"/>
          <w:b/>
          <w:color w:val="000000"/>
          <w:sz w:val="44"/>
          <w:szCs w:val="44"/>
        </w:rPr>
      </w:pPr>
    </w:p>
    <w:p w:rsidR="00F95764" w:rsidRDefault="00F95764" w:rsidP="003F4A36">
      <w:pPr>
        <w:spacing w:line="360" w:lineRule="auto"/>
        <w:rPr>
          <w:rFonts w:ascii="Times New Roman" w:eastAsia="楷体" w:hAnsi="Times New Roman" w:cs="Times New Roman"/>
          <w:b/>
          <w:color w:val="000000"/>
          <w:sz w:val="44"/>
          <w:szCs w:val="44"/>
        </w:rPr>
      </w:pPr>
    </w:p>
    <w:p w:rsidR="00F95764" w:rsidRDefault="00F95764" w:rsidP="003F4A36">
      <w:pPr>
        <w:spacing w:line="360" w:lineRule="auto"/>
        <w:rPr>
          <w:rFonts w:ascii="Times New Roman" w:eastAsia="楷体" w:hAnsi="Times New Roman" w:cs="Times New Roman"/>
          <w:b/>
          <w:color w:val="000000"/>
          <w:sz w:val="44"/>
          <w:szCs w:val="44"/>
        </w:rPr>
      </w:pPr>
    </w:p>
    <w:p w:rsidR="00F95764" w:rsidRDefault="00F95764" w:rsidP="00F95764">
      <w:pPr>
        <w:spacing w:line="360" w:lineRule="auto"/>
        <w:jc w:val="center"/>
        <w:rPr>
          <w:rFonts w:ascii="Times New Roman" w:eastAsia="楷体" w:hAnsi="Times New Roman" w:cs="Times New Roman"/>
          <w:b/>
          <w:color w:val="000000"/>
          <w:sz w:val="44"/>
          <w:szCs w:val="44"/>
        </w:rPr>
      </w:pPr>
      <w:r>
        <w:rPr>
          <w:rFonts w:ascii="Times New Roman" w:eastAsia="楷体" w:hAnsi="Times New Roman" w:cs="Times New Roman" w:hint="eastAsia"/>
          <w:b/>
          <w:color w:val="000000"/>
          <w:sz w:val="44"/>
          <w:szCs w:val="44"/>
        </w:rPr>
        <w:t>四川省建筑金属结构协会</w:t>
      </w:r>
    </w:p>
    <w:p w:rsidR="00F95764" w:rsidRDefault="00F95764" w:rsidP="003F4A36">
      <w:pPr>
        <w:spacing w:line="360" w:lineRule="auto"/>
        <w:rPr>
          <w:rFonts w:ascii="Times New Roman" w:eastAsia="楷体" w:hAnsi="Times New Roman" w:cs="Times New Roman"/>
          <w:b/>
          <w:color w:val="000000"/>
          <w:sz w:val="44"/>
          <w:szCs w:val="44"/>
        </w:rPr>
      </w:pPr>
    </w:p>
    <w:p w:rsidR="00F95764" w:rsidRDefault="00F95764" w:rsidP="00F95764">
      <w:pPr>
        <w:spacing w:line="360" w:lineRule="auto"/>
        <w:rPr>
          <w:rFonts w:ascii="Times New Roman" w:eastAsia="楷体" w:hAnsi="Times New Roman" w:cs="Times New Roman"/>
          <w:b/>
          <w:color w:val="000000"/>
          <w:sz w:val="44"/>
          <w:szCs w:val="44"/>
        </w:rPr>
      </w:pPr>
    </w:p>
    <w:p w:rsidR="00762AFD" w:rsidRDefault="00003835">
      <w:pPr>
        <w:spacing w:line="360" w:lineRule="auto"/>
        <w:jc w:val="center"/>
        <w:rPr>
          <w:rFonts w:ascii="Times New Roman" w:eastAsia="楷体" w:hAnsi="Times New Roman" w:cs="Times New Roman"/>
          <w:b/>
          <w:color w:val="000000"/>
          <w:sz w:val="44"/>
          <w:szCs w:val="44"/>
        </w:rPr>
      </w:pPr>
      <w:r>
        <w:rPr>
          <w:rFonts w:ascii="Times New Roman" w:eastAsia="楷体" w:hAnsi="Times New Roman" w:cs="Times New Roman"/>
          <w:b/>
          <w:color w:val="000000"/>
          <w:sz w:val="44"/>
          <w:szCs w:val="44"/>
        </w:rPr>
        <w:t>“</w:t>
      </w:r>
      <w:r>
        <w:rPr>
          <w:rFonts w:ascii="Times New Roman" w:eastAsia="楷体" w:hAnsi="Times New Roman" w:cs="Times New Roman"/>
          <w:b/>
          <w:color w:val="000000"/>
          <w:sz w:val="44"/>
          <w:szCs w:val="44"/>
        </w:rPr>
        <w:t>四川省优质钢结构工程奖</w:t>
      </w:r>
      <w:r>
        <w:rPr>
          <w:rFonts w:ascii="Times New Roman" w:eastAsia="楷体" w:hAnsi="Times New Roman" w:cs="Times New Roman"/>
          <w:b/>
          <w:color w:val="000000"/>
          <w:sz w:val="44"/>
          <w:szCs w:val="44"/>
        </w:rPr>
        <w:t>”</w:t>
      </w:r>
    </w:p>
    <w:p w:rsidR="00762AFD" w:rsidRDefault="00003835">
      <w:pPr>
        <w:spacing w:line="360" w:lineRule="auto"/>
        <w:jc w:val="center"/>
        <w:rPr>
          <w:rFonts w:ascii="Times New Roman" w:eastAsia="楷体" w:hAnsi="Times New Roman" w:cs="Times New Roman"/>
          <w:b/>
          <w:color w:val="000000"/>
          <w:sz w:val="72"/>
          <w:szCs w:val="72"/>
        </w:rPr>
      </w:pPr>
      <w:r>
        <w:rPr>
          <w:rFonts w:ascii="Times New Roman" w:eastAsia="楷体" w:hAnsi="Times New Roman" w:cs="Times New Roman"/>
          <w:b/>
          <w:color w:val="000000"/>
          <w:sz w:val="44"/>
          <w:szCs w:val="44"/>
        </w:rPr>
        <w:t>评审与管理办法</w:t>
      </w:r>
    </w:p>
    <w:p w:rsidR="00762AFD" w:rsidRDefault="00003835">
      <w:pPr>
        <w:spacing w:line="360" w:lineRule="auto"/>
        <w:jc w:val="center"/>
        <w:rPr>
          <w:rFonts w:ascii="Times New Roman" w:eastAsia="楷体" w:hAnsi="Times New Roman" w:cs="Times New Roman"/>
          <w:b/>
          <w:color w:val="000000"/>
          <w:sz w:val="32"/>
          <w:szCs w:val="32"/>
        </w:rPr>
      </w:pPr>
      <w:r>
        <w:rPr>
          <w:rFonts w:ascii="Times New Roman" w:eastAsia="楷体" w:hAnsi="Times New Roman" w:cs="Times New Roman"/>
          <w:b/>
          <w:color w:val="000000"/>
          <w:sz w:val="32"/>
          <w:szCs w:val="32"/>
        </w:rPr>
        <w:lastRenderedPageBreak/>
        <w:t>第一章</w:t>
      </w:r>
      <w:r>
        <w:rPr>
          <w:rFonts w:ascii="Times New Roman" w:eastAsia="楷体" w:hAnsi="Times New Roman" w:cs="Times New Roman"/>
          <w:b/>
          <w:color w:val="000000"/>
          <w:sz w:val="32"/>
          <w:szCs w:val="32"/>
        </w:rPr>
        <w:t xml:space="preserve">  </w:t>
      </w:r>
      <w:r>
        <w:rPr>
          <w:rFonts w:ascii="Times New Roman" w:eastAsia="楷体" w:hAnsi="Times New Roman" w:cs="Times New Roman"/>
          <w:b/>
          <w:color w:val="000000"/>
          <w:sz w:val="32"/>
          <w:szCs w:val="32"/>
        </w:rPr>
        <w:t>总则</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第一条</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为贯彻国家《质量发展纲要</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2011-2020</w:t>
      </w:r>
      <w:r>
        <w:rPr>
          <w:rFonts w:ascii="Times New Roman" w:eastAsia="楷体_GB2312" w:hAnsi="Times New Roman" w:cs="Times New Roman"/>
          <w:color w:val="000000"/>
          <w:sz w:val="28"/>
          <w:szCs w:val="28"/>
        </w:rPr>
        <w:t>年）</w:t>
      </w:r>
      <w:r>
        <w:rPr>
          <w:rFonts w:ascii="Times New Roman" w:eastAsia="楷体" w:hAnsi="Times New Roman" w:cs="Times New Roman"/>
          <w:color w:val="000000"/>
          <w:sz w:val="28"/>
          <w:szCs w:val="28"/>
        </w:rPr>
        <w:t>》和《建设工程质量管理条例》</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打造钢结构行业的</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四川品牌</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，全面提升我省钢结构的工程质量水平，制定本管理办法。</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第二条</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是根据四川省住房和城乡建设厅、四川省发展和改革委员会、四川省经济和信息化委员会、四川省财政厅、四川省科学技术厅、四川省国土资源厅、四川省交通运输厅关于印发《四川省关于加快推进钢结构应用与发展的实施意见》（川建发</w:t>
      </w:r>
      <w:r>
        <w:rPr>
          <w:rFonts w:ascii="Times New Roman" w:eastAsia="楷体" w:hAnsi="Times New Roman" w:cs="Times New Roman"/>
          <w:color w:val="000000"/>
          <w:sz w:val="28"/>
          <w:szCs w:val="28"/>
        </w:rPr>
        <w:t>[2016]7</w:t>
      </w:r>
      <w:r>
        <w:rPr>
          <w:rFonts w:ascii="Times New Roman" w:eastAsia="楷体" w:hAnsi="Times New Roman" w:cs="Times New Roman"/>
          <w:color w:val="000000"/>
          <w:sz w:val="28"/>
          <w:szCs w:val="28"/>
        </w:rPr>
        <w:t>号）的通知文件要求而设立的，代表我省钢结构工程质量先进水平。</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第三条</w:t>
      </w:r>
      <w:r>
        <w:rPr>
          <w:rFonts w:ascii="Times New Roman" w:eastAsia="楷体" w:hAnsi="Times New Roman" w:cs="Times New Roman"/>
          <w:b/>
          <w:color w:val="000000"/>
          <w:sz w:val="28"/>
          <w:szCs w:val="28"/>
        </w:rPr>
        <w:t xml:space="preserve">  </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的主办单位为四川省建筑金属结构协会；周期为两年一届，每届获奖工程数量不超过</w:t>
      </w:r>
      <w:r>
        <w:rPr>
          <w:rFonts w:ascii="Times New Roman" w:eastAsia="楷体" w:hAnsi="Times New Roman" w:cs="Times New Roman"/>
          <w:color w:val="000000"/>
          <w:sz w:val="28"/>
          <w:szCs w:val="28"/>
        </w:rPr>
        <w:t>50</w:t>
      </w:r>
      <w:r>
        <w:rPr>
          <w:rFonts w:ascii="Times New Roman" w:eastAsia="楷体" w:hAnsi="Times New Roman" w:cs="Times New Roman"/>
          <w:color w:val="000000"/>
          <w:sz w:val="28"/>
          <w:szCs w:val="28"/>
        </w:rPr>
        <w:t>项；</w:t>
      </w:r>
      <w:r>
        <w:rPr>
          <w:rFonts w:ascii="Times New Roman" w:eastAsia="楷体_GB2312" w:hAnsi="Times New Roman" w:cs="Times New Roman"/>
          <w:color w:val="000000"/>
          <w:sz w:val="28"/>
          <w:szCs w:val="28"/>
        </w:rPr>
        <w:t>获奖单位、个人为获奖工程的施工单位、监理单位、设计单位、建设单位和主要参建单位及有关单位项目负责人等。</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第四条</w:t>
      </w:r>
      <w:r>
        <w:rPr>
          <w:rFonts w:ascii="Times New Roman" w:eastAsia="楷体" w:hAnsi="Times New Roman" w:cs="Times New Roman"/>
          <w:b/>
          <w:color w:val="000000"/>
          <w:sz w:val="28"/>
          <w:szCs w:val="28"/>
        </w:rPr>
        <w:t xml:space="preserve">  </w:t>
      </w:r>
      <w:r>
        <w:rPr>
          <w:rFonts w:ascii="Times New Roman" w:eastAsia="楷体_GB2312" w:hAnsi="Times New Roman" w:cs="Times New Roman"/>
          <w:color w:val="000000"/>
          <w:sz w:val="28"/>
          <w:szCs w:val="28"/>
        </w:rPr>
        <w:t>本管理办法制定依据是国家现行的相关法律、法规和相关规范、标准。</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_GB2312" w:hAnsi="Times New Roman" w:cs="Times New Roman"/>
          <w:color w:val="000000"/>
          <w:sz w:val="28"/>
          <w:szCs w:val="28"/>
        </w:rPr>
        <w:t>的评选坚持公开、公平、公正的原则。</w:t>
      </w:r>
    </w:p>
    <w:p w:rsidR="00762AFD" w:rsidRDefault="00003835">
      <w:pPr>
        <w:spacing w:line="360" w:lineRule="auto"/>
        <w:jc w:val="center"/>
        <w:rPr>
          <w:rFonts w:ascii="Times New Roman" w:eastAsia="楷体" w:hAnsi="Times New Roman" w:cs="Times New Roman"/>
          <w:b/>
          <w:color w:val="000000"/>
          <w:sz w:val="32"/>
          <w:szCs w:val="32"/>
        </w:rPr>
      </w:pPr>
      <w:r>
        <w:rPr>
          <w:rFonts w:ascii="Times New Roman" w:eastAsia="楷体" w:hAnsi="Times New Roman" w:cs="Times New Roman"/>
          <w:b/>
          <w:color w:val="000000"/>
          <w:sz w:val="32"/>
          <w:szCs w:val="32"/>
        </w:rPr>
        <w:t>第二章</w:t>
      </w:r>
      <w:r>
        <w:rPr>
          <w:rFonts w:ascii="Times New Roman" w:eastAsia="楷体" w:hAnsi="Times New Roman" w:cs="Times New Roman"/>
          <w:b/>
          <w:color w:val="000000"/>
          <w:sz w:val="32"/>
          <w:szCs w:val="32"/>
        </w:rPr>
        <w:t xml:space="preserve">  </w:t>
      </w:r>
      <w:r>
        <w:rPr>
          <w:rFonts w:ascii="Times New Roman" w:eastAsia="楷体" w:hAnsi="Times New Roman" w:cs="Times New Roman"/>
          <w:b/>
          <w:color w:val="000000"/>
          <w:sz w:val="32"/>
          <w:szCs w:val="32"/>
        </w:rPr>
        <w:t>评审组织和程序</w:t>
      </w:r>
    </w:p>
    <w:p w:rsidR="00762AFD" w:rsidRDefault="00003835" w:rsidP="00F95764">
      <w:pPr>
        <w:spacing w:line="360" w:lineRule="auto"/>
        <w:ind w:firstLineChars="200" w:firstLine="529"/>
        <w:rPr>
          <w:rFonts w:ascii="Times New Roman" w:eastAsia="楷体_GB2312" w:hAnsi="Times New Roman" w:cs="Times New Roman"/>
          <w:color w:val="000000"/>
          <w:sz w:val="28"/>
          <w:szCs w:val="28"/>
        </w:rPr>
      </w:pPr>
      <w:r>
        <w:rPr>
          <w:rFonts w:ascii="Times New Roman" w:eastAsia="楷体" w:hAnsi="Times New Roman" w:cs="Times New Roman"/>
          <w:b/>
          <w:sz w:val="28"/>
          <w:szCs w:val="28"/>
        </w:rPr>
        <w:t>第五条</w:t>
      </w:r>
      <w:r>
        <w:rPr>
          <w:rFonts w:ascii="Times New Roman" w:eastAsia="楷体" w:hAnsi="Times New Roman" w:cs="Times New Roman"/>
          <w:sz w:val="28"/>
          <w:szCs w:val="28"/>
        </w:rPr>
        <w:t xml:space="preserve">  </w:t>
      </w:r>
      <w:r>
        <w:rPr>
          <w:rFonts w:ascii="Times New Roman" w:eastAsia="楷体" w:hAnsi="Times New Roman" w:cs="Times New Roman"/>
          <w:sz w:val="28"/>
          <w:szCs w:val="28"/>
        </w:rPr>
        <w:t>四川省建筑金属结构协会</w:t>
      </w:r>
      <w:r>
        <w:rPr>
          <w:rFonts w:ascii="Times New Roman" w:eastAsia="楷体_GB2312" w:hAnsi="Times New Roman" w:cs="Times New Roman"/>
          <w:sz w:val="28"/>
          <w:szCs w:val="28"/>
        </w:rPr>
        <w:t>成立由行业的质量管理专家、施工安全专家、工</w:t>
      </w:r>
      <w:r>
        <w:rPr>
          <w:rFonts w:ascii="Times New Roman" w:eastAsia="楷体_GB2312" w:hAnsi="Times New Roman" w:cs="Times New Roman"/>
          <w:color w:val="000000"/>
          <w:sz w:val="28"/>
          <w:szCs w:val="28"/>
        </w:rPr>
        <w:t>程焊接专家、工程项目管理专家、建筑结构设计专家等组成</w:t>
      </w:r>
      <w:r>
        <w:rPr>
          <w:rFonts w:ascii="Times New Roman" w:eastAsia="楷体_GB2312"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评审委员会。</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评审委员会的主要职责是制定评审办法，并经四川省建筑金属结构协会批准后组织实施。</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第六条</w:t>
      </w:r>
      <w:r>
        <w:rPr>
          <w:rFonts w:ascii="Times New Roman" w:eastAsia="楷体" w:hAnsi="Times New Roman" w:cs="Times New Roman"/>
          <w:b/>
          <w:color w:val="000000"/>
          <w:sz w:val="28"/>
          <w:szCs w:val="28"/>
        </w:rPr>
        <w:t xml:space="preserve">  </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评审委员会，设主任委员</w:t>
      </w:r>
      <w:r>
        <w:rPr>
          <w:rFonts w:ascii="Times New Roman" w:eastAsia="楷体" w:hAnsi="Times New Roman" w:cs="Times New Roman"/>
          <w:color w:val="000000"/>
          <w:sz w:val="28"/>
          <w:szCs w:val="28"/>
        </w:rPr>
        <w:t>1</w:t>
      </w:r>
      <w:r>
        <w:rPr>
          <w:rFonts w:ascii="Times New Roman" w:eastAsia="楷体" w:hAnsi="Times New Roman" w:cs="Times New Roman"/>
          <w:color w:val="000000"/>
          <w:sz w:val="28"/>
          <w:szCs w:val="28"/>
        </w:rPr>
        <w:t>名，由四川省建筑金属结构协会指派；副主任委员</w:t>
      </w:r>
      <w:r>
        <w:rPr>
          <w:rFonts w:ascii="Times New Roman" w:eastAsia="楷体" w:hAnsi="Times New Roman" w:cs="Times New Roman"/>
          <w:color w:val="000000"/>
          <w:sz w:val="28"/>
          <w:szCs w:val="28"/>
        </w:rPr>
        <w:t>4</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6</w:t>
      </w:r>
      <w:r>
        <w:rPr>
          <w:rFonts w:ascii="Times New Roman" w:eastAsia="楷体" w:hAnsi="Times New Roman" w:cs="Times New Roman"/>
          <w:color w:val="000000"/>
          <w:sz w:val="28"/>
          <w:szCs w:val="28"/>
        </w:rPr>
        <w:t>名，由主任委员提名，经评审委员会</w:t>
      </w:r>
      <w:r>
        <w:rPr>
          <w:rFonts w:ascii="Times New Roman" w:eastAsia="楷体" w:hAnsi="Times New Roman" w:cs="Times New Roman"/>
          <w:color w:val="000000"/>
          <w:sz w:val="28"/>
          <w:szCs w:val="28"/>
        </w:rPr>
        <w:lastRenderedPageBreak/>
        <w:t>讨论确定；设委员若干，由协会负责在全省钢结构行业内招募和聘任。任期</w:t>
      </w:r>
      <w:r>
        <w:rPr>
          <w:rFonts w:ascii="Times New Roman" w:eastAsia="楷体" w:hAnsi="Times New Roman" w:cs="Times New Roman"/>
          <w:color w:val="000000"/>
          <w:sz w:val="28"/>
          <w:szCs w:val="28"/>
        </w:rPr>
        <w:t>3</w:t>
      </w:r>
      <w:r>
        <w:rPr>
          <w:rFonts w:ascii="Times New Roman" w:eastAsia="楷体" w:hAnsi="Times New Roman" w:cs="Times New Roman"/>
          <w:color w:val="000000"/>
          <w:sz w:val="28"/>
          <w:szCs w:val="28"/>
        </w:rPr>
        <w:t>年。</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第七条</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评审委员会下设办公室，办公室是评审委员会的常设机构，在评审委员会领导下开展工作，承担工程评奖的材料收集、整理、联络等日常工作。办公室设主任一名，由评审委员会主任委员指派。办公地点设在协会秘书处。</w:t>
      </w:r>
      <w:bookmarkStart w:id="0" w:name="_GoBack"/>
      <w:bookmarkEnd w:id="0"/>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第八条</w:t>
      </w:r>
      <w:r>
        <w:rPr>
          <w:rFonts w:ascii="Times New Roman" w:eastAsia="楷体" w:hAnsi="Times New Roman" w:cs="Times New Roman"/>
          <w:b/>
          <w:color w:val="000000"/>
          <w:sz w:val="28"/>
          <w:szCs w:val="28"/>
        </w:rPr>
        <w:t xml:space="preserve">  </w:t>
      </w:r>
      <w:r>
        <w:rPr>
          <w:rFonts w:ascii="Times New Roman" w:eastAsia="楷体" w:hAnsi="Times New Roman" w:cs="Times New Roman"/>
          <w:b/>
          <w:color w:val="000000"/>
          <w:sz w:val="28"/>
          <w:szCs w:val="28"/>
        </w:rPr>
        <w:t>评审程序</w:t>
      </w:r>
    </w:p>
    <w:p w:rsidR="00762AFD" w:rsidRDefault="00003835" w:rsidP="00F95764">
      <w:pPr>
        <w:spacing w:line="360" w:lineRule="auto"/>
        <w:ind w:firstLineChars="200" w:firstLine="527"/>
        <w:rPr>
          <w:rFonts w:ascii="Times New Roman" w:eastAsia="楷体_GB2312" w:hAnsi="Times New Roman" w:cs="Times New Roman"/>
          <w:color w:val="FF0000"/>
          <w:sz w:val="28"/>
          <w:szCs w:val="28"/>
          <w:highlight w:val="yellow"/>
        </w:rPr>
      </w:pPr>
      <w:r>
        <w:rPr>
          <w:rFonts w:ascii="Times New Roman" w:eastAsia="楷体" w:hAnsi="Times New Roman" w:cs="Times New Roman"/>
          <w:color w:val="000000"/>
          <w:sz w:val="28"/>
          <w:szCs w:val="28"/>
        </w:rPr>
        <w:t>（</w:t>
      </w:r>
      <w:r>
        <w:rPr>
          <w:rFonts w:ascii="Times New Roman" w:eastAsia="楷体" w:hAnsi="Times New Roman" w:cs="Times New Roman"/>
          <w:sz w:val="28"/>
          <w:szCs w:val="28"/>
        </w:rPr>
        <w:t>一）四川省建筑金属结构协会会员单位</w:t>
      </w:r>
      <w:r>
        <w:rPr>
          <w:rFonts w:ascii="Times New Roman" w:eastAsia="楷体_GB2312" w:hAnsi="Times New Roman" w:cs="Times New Roman"/>
          <w:sz w:val="28"/>
          <w:szCs w:val="28"/>
        </w:rPr>
        <w:t>参评</w:t>
      </w:r>
      <w:r>
        <w:rPr>
          <w:rFonts w:ascii="Times New Roman" w:eastAsia="楷体_GB2312" w:hAnsi="Times New Roman" w:cs="Times New Roman"/>
          <w:sz w:val="28"/>
          <w:szCs w:val="28"/>
        </w:rPr>
        <w:t>“</w:t>
      </w:r>
      <w:r>
        <w:rPr>
          <w:rFonts w:ascii="Times New Roman" w:eastAsia="楷体_GB2312" w:hAnsi="Times New Roman" w:cs="Times New Roman"/>
          <w:sz w:val="28"/>
          <w:szCs w:val="28"/>
        </w:rPr>
        <w:t>四川省优质钢结构工程奖</w:t>
      </w:r>
      <w:r>
        <w:rPr>
          <w:rFonts w:ascii="Times New Roman" w:eastAsia="楷体_GB2312" w:hAnsi="Times New Roman" w:cs="Times New Roman"/>
          <w:sz w:val="28"/>
          <w:szCs w:val="28"/>
        </w:rPr>
        <w:t>”</w:t>
      </w:r>
      <w:r>
        <w:rPr>
          <w:rFonts w:ascii="Times New Roman" w:eastAsia="楷体_GB2312" w:hAnsi="Times New Roman" w:cs="Times New Roman"/>
          <w:sz w:val="28"/>
          <w:szCs w:val="28"/>
        </w:rPr>
        <w:t>可直接向协会申报；非会员单位参评</w:t>
      </w:r>
      <w:r>
        <w:rPr>
          <w:rFonts w:ascii="Times New Roman" w:eastAsia="楷体_GB2312" w:hAnsi="Times New Roman" w:cs="Times New Roman"/>
          <w:sz w:val="28"/>
          <w:szCs w:val="28"/>
        </w:rPr>
        <w:t>“</w:t>
      </w:r>
      <w:r>
        <w:rPr>
          <w:rFonts w:ascii="Times New Roman" w:eastAsia="楷体_GB2312" w:hAnsi="Times New Roman" w:cs="Times New Roman"/>
          <w:sz w:val="28"/>
          <w:szCs w:val="28"/>
        </w:rPr>
        <w:t>四川省优质钢结构工程奖</w:t>
      </w:r>
      <w:r>
        <w:rPr>
          <w:rFonts w:ascii="Times New Roman" w:eastAsia="楷体_GB2312" w:hAnsi="Times New Roman" w:cs="Times New Roman"/>
          <w:sz w:val="28"/>
          <w:szCs w:val="28"/>
        </w:rPr>
        <w:t>”</w:t>
      </w:r>
      <w:r>
        <w:rPr>
          <w:rFonts w:ascii="Times New Roman" w:eastAsia="楷体_GB2312" w:hAnsi="Times New Roman" w:cs="Times New Roman"/>
          <w:sz w:val="28"/>
          <w:szCs w:val="28"/>
        </w:rPr>
        <w:t>，须经有关行业协会、学会等社会团体组织或有关主管部门（政府、上级公司等）推荐后参加评选。</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（二）</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评审委员会办公室对申报工程的合法性、合规性和工程规模进行审查，并写出审查报告。对符合评选条件的工程，由评审委员会从四川省建筑金属结构协会钢结构专家库中，随机抽取专家成立现场考评专家组进行现场考评。</w:t>
      </w:r>
      <w:r>
        <w:rPr>
          <w:rFonts w:ascii="Times New Roman" w:eastAsia="楷体_GB2312" w:hAnsi="Times New Roman" w:cs="Times New Roman"/>
          <w:color w:val="000000"/>
          <w:sz w:val="28"/>
          <w:szCs w:val="28"/>
        </w:rPr>
        <w:t>评审委员会办公室负责现场考评的组织工作。</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（三）现场考评专家组负责考评工程项目：按照考评要求到现场进行核查，写出考评报告；提出专家组的建议、意见；并对工程项目进行考核评分。</w:t>
      </w:r>
    </w:p>
    <w:p w:rsidR="00762AFD" w:rsidRDefault="00003835">
      <w:pPr>
        <w:spacing w:line="360" w:lineRule="auto"/>
        <w:ind w:firstLine="600"/>
        <w:rPr>
          <w:rFonts w:ascii="Times New Roman" w:eastAsia="楷体_GB2312" w:hAnsi="Times New Roman" w:cs="Times New Roman"/>
          <w:color w:val="000000"/>
          <w:sz w:val="28"/>
          <w:szCs w:val="28"/>
        </w:rPr>
      </w:pPr>
      <w:r>
        <w:rPr>
          <w:rFonts w:ascii="Times New Roman" w:eastAsia="楷体" w:hAnsi="Times New Roman" w:cs="Times New Roman"/>
          <w:color w:val="000000"/>
          <w:sz w:val="28"/>
          <w:szCs w:val="28"/>
        </w:rPr>
        <w:t>（四）由</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评审委员会组织专家</w:t>
      </w:r>
      <w:r>
        <w:rPr>
          <w:rFonts w:ascii="Times New Roman" w:eastAsia="楷体_GB2312" w:hAnsi="Times New Roman" w:cs="Times New Roman"/>
          <w:color w:val="000000"/>
          <w:sz w:val="28"/>
          <w:szCs w:val="28"/>
        </w:rPr>
        <w:t>对完成现场考评的工程项目进行会议评审：审阅办公室的审查报告，咨询现场考评专家组的意见，根据项目的现场考评情况对项目进行评议，以无记名投票的方式评出入选</w:t>
      </w:r>
      <w:r>
        <w:rPr>
          <w:rFonts w:ascii="Times New Roman" w:eastAsia="楷体_GB2312"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的工程。</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（五）四川省建筑金属结构协会官方</w:t>
      </w:r>
      <w:r>
        <w:rPr>
          <w:rFonts w:ascii="Times New Roman" w:eastAsia="楷体" w:hAnsi="Times New Roman" w:cs="Times New Roman"/>
          <w:sz w:val="28"/>
          <w:szCs w:val="28"/>
        </w:rPr>
        <w:t>网站</w:t>
      </w:r>
      <w:r>
        <w:rPr>
          <w:rFonts w:ascii="Times New Roman" w:eastAsia="楷体" w:hAnsi="Times New Roman" w:cs="Times New Roman"/>
          <w:color w:val="000000"/>
          <w:sz w:val="28"/>
          <w:szCs w:val="28"/>
        </w:rPr>
        <w:t>对入选的</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工程进行七天的公示。</w:t>
      </w:r>
      <w:r>
        <w:rPr>
          <w:rFonts w:ascii="Times New Roman" w:eastAsia="楷体_GB2312" w:hAnsi="Times New Roman" w:cs="Times New Roman"/>
          <w:color w:val="000000"/>
          <w:sz w:val="28"/>
          <w:szCs w:val="28"/>
        </w:rPr>
        <w:t>公示期间反映有问题的工程一经查实，取消其</w:t>
      </w:r>
      <w:r>
        <w:rPr>
          <w:rFonts w:ascii="Times New Roman" w:eastAsia="楷体_GB2312"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资格；公示期间社会各界无异议的工程，正式授予</w:t>
      </w:r>
      <w:r>
        <w:rPr>
          <w:rFonts w:ascii="Times New Roman" w:eastAsia="楷体_GB2312" w:hAnsi="Times New Roman" w:cs="Times New Roman"/>
          <w:color w:val="000000"/>
          <w:sz w:val="28"/>
          <w:szCs w:val="28"/>
        </w:rPr>
        <w:t>“</w:t>
      </w:r>
      <w:r>
        <w:rPr>
          <w:rFonts w:ascii="Times New Roman" w:eastAsia="楷体" w:hAnsi="Times New Roman" w:cs="Times New Roman"/>
          <w:color w:val="000000"/>
          <w:sz w:val="28"/>
          <w:szCs w:val="28"/>
        </w:rPr>
        <w:t>四川省优质钢</w:t>
      </w:r>
      <w:r>
        <w:rPr>
          <w:rFonts w:ascii="Times New Roman" w:eastAsia="楷体" w:hAnsi="Times New Roman" w:cs="Times New Roman"/>
          <w:color w:val="000000"/>
          <w:sz w:val="28"/>
          <w:szCs w:val="28"/>
        </w:rPr>
        <w:lastRenderedPageBreak/>
        <w:t>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的荣誉，颁发奖杯、证书，并进行表彰、宣传。</w:t>
      </w:r>
    </w:p>
    <w:p w:rsidR="00762AFD" w:rsidRDefault="00762AFD" w:rsidP="00F95764">
      <w:pPr>
        <w:spacing w:line="360" w:lineRule="auto"/>
        <w:ind w:firstLineChars="200" w:firstLine="527"/>
        <w:rPr>
          <w:rFonts w:ascii="Times New Roman" w:eastAsia="楷体" w:hAnsi="Times New Roman" w:cs="Times New Roman"/>
          <w:color w:val="000000"/>
          <w:sz w:val="28"/>
          <w:szCs w:val="28"/>
        </w:rPr>
      </w:pPr>
    </w:p>
    <w:p w:rsidR="00762AFD" w:rsidRDefault="00003835">
      <w:pPr>
        <w:spacing w:line="360" w:lineRule="auto"/>
        <w:jc w:val="center"/>
        <w:rPr>
          <w:rFonts w:ascii="Times New Roman" w:eastAsia="楷体" w:hAnsi="Times New Roman" w:cs="Times New Roman"/>
          <w:b/>
          <w:color w:val="000000"/>
          <w:sz w:val="32"/>
          <w:szCs w:val="32"/>
        </w:rPr>
      </w:pPr>
      <w:r>
        <w:rPr>
          <w:rFonts w:ascii="Times New Roman" w:eastAsia="楷体" w:hAnsi="Times New Roman" w:cs="Times New Roman"/>
          <w:b/>
          <w:color w:val="000000"/>
          <w:sz w:val="32"/>
          <w:szCs w:val="32"/>
        </w:rPr>
        <w:t>第三章</w:t>
      </w:r>
      <w:r>
        <w:rPr>
          <w:rFonts w:ascii="Times New Roman" w:eastAsia="楷体" w:hAnsi="Times New Roman" w:cs="Times New Roman"/>
          <w:b/>
          <w:color w:val="000000"/>
          <w:sz w:val="32"/>
          <w:szCs w:val="32"/>
        </w:rPr>
        <w:t xml:space="preserve">  </w:t>
      </w:r>
      <w:r>
        <w:rPr>
          <w:rFonts w:ascii="Times New Roman" w:eastAsia="楷体" w:hAnsi="Times New Roman" w:cs="Times New Roman"/>
          <w:b/>
          <w:color w:val="000000"/>
          <w:sz w:val="32"/>
          <w:szCs w:val="32"/>
        </w:rPr>
        <w:t>评选条件</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第九条</w:t>
      </w:r>
      <w:r>
        <w:rPr>
          <w:rFonts w:ascii="Times New Roman" w:eastAsia="楷体" w:hAnsi="Times New Roman" w:cs="Times New Roman"/>
          <w:b/>
          <w:color w:val="000000"/>
          <w:sz w:val="28"/>
          <w:szCs w:val="28"/>
        </w:rPr>
        <w:t xml:space="preserve">  </w:t>
      </w:r>
      <w:r>
        <w:rPr>
          <w:rFonts w:ascii="Times New Roman" w:eastAsia="楷体" w:hAnsi="Times New Roman" w:cs="Times New Roman"/>
          <w:color w:val="000000"/>
          <w:sz w:val="28"/>
          <w:szCs w:val="28"/>
        </w:rPr>
        <w:t>申报参评</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的工程，必须符合法律、法规的相关规定和要求：</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（一）符合政府规定的基本建设程序，且工程项目取得施工许可证；</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（二）钢结构工程的承包施工没有违法发包、转包、违法分包及挂靠等违</w:t>
      </w:r>
      <w:r>
        <w:rPr>
          <w:rFonts w:ascii="Times New Roman" w:eastAsia="楷体" w:hAnsi="Times New Roman" w:cs="Times New Roman"/>
          <w:sz w:val="28"/>
          <w:szCs w:val="28"/>
        </w:rPr>
        <w:t>法、违规</w:t>
      </w:r>
      <w:r>
        <w:rPr>
          <w:rFonts w:ascii="Times New Roman" w:eastAsia="楷体" w:hAnsi="Times New Roman" w:cs="Times New Roman"/>
          <w:color w:val="000000"/>
          <w:sz w:val="28"/>
          <w:szCs w:val="28"/>
        </w:rPr>
        <w:t>行为；</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（三）</w:t>
      </w:r>
      <w:r>
        <w:rPr>
          <w:rFonts w:ascii="Times New Roman" w:eastAsia="楷体_GB2312" w:hAnsi="Times New Roman" w:cs="Times New Roman"/>
          <w:color w:val="000000"/>
          <w:sz w:val="28"/>
          <w:szCs w:val="28"/>
        </w:rPr>
        <w:t>钢结构工程已通过施工验收，质量符合有关要求和规定</w:t>
      </w:r>
      <w:r>
        <w:rPr>
          <w:rFonts w:ascii="Times New Roman" w:eastAsia="楷体" w:hAnsi="Times New Roman" w:cs="Times New Roman"/>
          <w:color w:val="000000"/>
          <w:sz w:val="28"/>
          <w:szCs w:val="28"/>
        </w:rPr>
        <w:t>；</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 w:hAnsi="Times New Roman" w:cs="Times New Roman"/>
          <w:color w:val="000000"/>
          <w:sz w:val="28"/>
          <w:szCs w:val="28"/>
        </w:rPr>
        <w:t>（四）</w:t>
      </w:r>
      <w:r>
        <w:rPr>
          <w:rFonts w:ascii="Times New Roman" w:eastAsia="楷体_GB2312" w:hAnsi="Times New Roman" w:cs="Times New Roman"/>
          <w:color w:val="000000"/>
          <w:sz w:val="28"/>
          <w:szCs w:val="28"/>
        </w:rPr>
        <w:t>项目经理资格符合有关规定；</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_GB2312" w:hAnsi="Times New Roman" w:cs="Times New Roman"/>
          <w:color w:val="000000"/>
          <w:sz w:val="28"/>
          <w:szCs w:val="28"/>
        </w:rPr>
        <w:t>（五）项目实施过程中未发生因拖欠工程款、拖欠务工人员工资或劳资纠纷而造成恶性的案件；未有各种违背诚信经营的行为而被媒体曝光的或被行业协会、学会等社会团体组织、政府主管部门处罚的。</w:t>
      </w:r>
    </w:p>
    <w:p w:rsidR="00762AFD" w:rsidRDefault="00003835" w:rsidP="00F95764">
      <w:pPr>
        <w:autoSpaceDE w:val="0"/>
        <w:autoSpaceDN w:val="0"/>
        <w:adjustRightInd w:val="0"/>
        <w:spacing w:line="360" w:lineRule="auto"/>
        <w:ind w:firstLineChars="200" w:firstLine="529"/>
        <w:rPr>
          <w:rFonts w:ascii="Times New Roman" w:eastAsia="楷体" w:hAnsi="Times New Roman" w:cs="Times New Roman"/>
          <w:sz w:val="28"/>
          <w:szCs w:val="28"/>
        </w:rPr>
      </w:pPr>
      <w:r>
        <w:rPr>
          <w:rFonts w:ascii="Times New Roman" w:eastAsia="楷体" w:hAnsi="Times New Roman" w:cs="Times New Roman"/>
          <w:b/>
          <w:sz w:val="28"/>
          <w:szCs w:val="28"/>
        </w:rPr>
        <w:t>第十条</w:t>
      </w:r>
      <w:r>
        <w:rPr>
          <w:rFonts w:ascii="Times New Roman" w:eastAsia="楷体" w:hAnsi="Times New Roman" w:cs="Times New Roman"/>
          <w:sz w:val="28"/>
          <w:szCs w:val="28"/>
        </w:rPr>
        <w:t xml:space="preserve">  </w:t>
      </w:r>
      <w:r>
        <w:rPr>
          <w:rFonts w:ascii="Times New Roman" w:eastAsia="楷体" w:hAnsi="Times New Roman" w:cs="Times New Roman"/>
          <w:sz w:val="28"/>
          <w:szCs w:val="28"/>
        </w:rPr>
        <w:t>参评工程规模要求：</w:t>
      </w:r>
    </w:p>
    <w:p w:rsidR="00762AFD" w:rsidRDefault="00003835" w:rsidP="00F95764">
      <w:pPr>
        <w:autoSpaceDE w:val="0"/>
        <w:autoSpaceDN w:val="0"/>
        <w:adjustRightInd w:val="0"/>
        <w:spacing w:line="360" w:lineRule="auto"/>
        <w:ind w:firstLineChars="200" w:firstLine="527"/>
        <w:rPr>
          <w:rFonts w:ascii="Times New Roman" w:eastAsia="楷体" w:hAnsi="Times New Roman" w:cs="Times New Roman"/>
          <w:sz w:val="28"/>
          <w:szCs w:val="28"/>
        </w:rPr>
      </w:pPr>
      <w:r>
        <w:rPr>
          <w:rFonts w:ascii="Times New Roman" w:eastAsia="楷体" w:hAnsi="Times New Roman" w:cs="Times New Roman"/>
          <w:sz w:val="28"/>
          <w:szCs w:val="28"/>
        </w:rPr>
        <w:t>（一）多高层钢结构（不包括住宅）建筑：钢结构总量在</w:t>
      </w:r>
      <w:r>
        <w:rPr>
          <w:rFonts w:ascii="Times New Roman" w:eastAsia="楷体" w:hAnsi="Times New Roman" w:cs="Times New Roman"/>
          <w:sz w:val="28"/>
          <w:szCs w:val="28"/>
        </w:rPr>
        <w:t>2000</w:t>
      </w:r>
      <w:r>
        <w:rPr>
          <w:rFonts w:ascii="Times New Roman" w:eastAsia="楷体" w:hAnsi="Times New Roman" w:cs="Times New Roman"/>
          <w:sz w:val="28"/>
          <w:szCs w:val="28"/>
        </w:rPr>
        <w:t>吨（含）以上，或建筑高度超过</w:t>
      </w:r>
      <w:r>
        <w:rPr>
          <w:rFonts w:ascii="Times New Roman" w:eastAsia="楷体" w:hAnsi="Times New Roman" w:cs="Times New Roman"/>
          <w:sz w:val="28"/>
          <w:szCs w:val="28"/>
        </w:rPr>
        <w:t>80</w:t>
      </w:r>
      <w:r>
        <w:rPr>
          <w:rFonts w:ascii="Times New Roman" w:eastAsia="楷体" w:hAnsi="Times New Roman" w:cs="Times New Roman"/>
          <w:sz w:val="28"/>
          <w:szCs w:val="28"/>
        </w:rPr>
        <w:t>米（含）。</w:t>
      </w:r>
    </w:p>
    <w:p w:rsidR="00762AFD" w:rsidRDefault="00003835" w:rsidP="00F95764">
      <w:pPr>
        <w:autoSpaceDE w:val="0"/>
        <w:autoSpaceDN w:val="0"/>
        <w:adjustRightInd w:val="0"/>
        <w:spacing w:line="360" w:lineRule="auto"/>
        <w:ind w:firstLineChars="200" w:firstLine="527"/>
        <w:rPr>
          <w:rFonts w:ascii="Times New Roman" w:eastAsia="楷体" w:hAnsi="Times New Roman" w:cs="Times New Roman"/>
          <w:sz w:val="28"/>
          <w:szCs w:val="28"/>
        </w:rPr>
      </w:pPr>
      <w:r>
        <w:rPr>
          <w:rFonts w:ascii="Times New Roman" w:eastAsia="楷体" w:hAnsi="Times New Roman" w:cs="Times New Roman"/>
          <w:sz w:val="28"/>
          <w:szCs w:val="28"/>
        </w:rPr>
        <w:t>（二）大跨度钢结构建筑：钢结构最大跨度在</w:t>
      </w:r>
      <w:r>
        <w:rPr>
          <w:rFonts w:ascii="Times New Roman" w:eastAsia="楷体" w:hAnsi="Times New Roman" w:cs="Times New Roman"/>
          <w:sz w:val="28"/>
          <w:szCs w:val="28"/>
        </w:rPr>
        <w:t>36m</w:t>
      </w:r>
      <w:r>
        <w:rPr>
          <w:rFonts w:ascii="Times New Roman" w:eastAsia="楷体" w:hAnsi="Times New Roman" w:cs="Times New Roman"/>
          <w:sz w:val="28"/>
          <w:szCs w:val="28"/>
        </w:rPr>
        <w:t>及以上，且</w:t>
      </w:r>
      <w:r>
        <w:rPr>
          <w:rFonts w:ascii="Times New Roman" w:eastAsia="楷体_GB2312" w:hAnsi="Times New Roman" w:cs="Times New Roman"/>
          <w:sz w:val="28"/>
          <w:szCs w:val="28"/>
        </w:rPr>
        <w:t>钢结构的最大覆盖投影面积应在</w:t>
      </w:r>
      <w:r>
        <w:rPr>
          <w:rFonts w:ascii="Times New Roman" w:eastAsia="楷体_GB2312" w:hAnsi="Times New Roman" w:cs="Times New Roman"/>
          <w:sz w:val="28"/>
          <w:szCs w:val="28"/>
        </w:rPr>
        <w:t>5000</w:t>
      </w:r>
      <w:r>
        <w:rPr>
          <w:rFonts w:ascii="Times New Roman" w:eastAsia="楷体_GB2312" w:hAnsi="Times New Roman" w:cs="Times New Roman"/>
          <w:sz w:val="28"/>
          <w:szCs w:val="28"/>
        </w:rPr>
        <w:t>平方米（含）以上。</w:t>
      </w:r>
    </w:p>
    <w:p w:rsidR="00762AFD" w:rsidRDefault="00003835" w:rsidP="00F95764">
      <w:pPr>
        <w:autoSpaceDE w:val="0"/>
        <w:autoSpaceDN w:val="0"/>
        <w:adjustRightInd w:val="0"/>
        <w:spacing w:line="360" w:lineRule="auto"/>
        <w:ind w:firstLineChars="200" w:firstLine="527"/>
        <w:rPr>
          <w:rFonts w:ascii="Times New Roman" w:eastAsia="楷体" w:hAnsi="Times New Roman" w:cs="Times New Roman"/>
          <w:sz w:val="28"/>
          <w:szCs w:val="28"/>
        </w:rPr>
      </w:pPr>
      <w:r>
        <w:rPr>
          <w:rFonts w:ascii="Times New Roman" w:eastAsia="楷体" w:hAnsi="Times New Roman" w:cs="Times New Roman"/>
          <w:sz w:val="28"/>
          <w:szCs w:val="28"/>
        </w:rPr>
        <w:t>（三）单层钢结构建筑：跨度大于</w:t>
      </w:r>
      <w:r>
        <w:rPr>
          <w:rFonts w:ascii="Times New Roman" w:eastAsia="楷体" w:hAnsi="Times New Roman" w:cs="Times New Roman"/>
          <w:sz w:val="28"/>
          <w:szCs w:val="28"/>
        </w:rPr>
        <w:t>33</w:t>
      </w:r>
      <w:r>
        <w:rPr>
          <w:rFonts w:ascii="Times New Roman" w:eastAsia="楷体" w:hAnsi="Times New Roman" w:cs="Times New Roman"/>
          <w:sz w:val="28"/>
          <w:szCs w:val="28"/>
        </w:rPr>
        <w:t>米（含），或设置有</w:t>
      </w:r>
      <w:r>
        <w:rPr>
          <w:rFonts w:ascii="Times New Roman" w:eastAsia="楷体" w:hAnsi="Times New Roman" w:cs="Times New Roman"/>
          <w:sz w:val="28"/>
          <w:szCs w:val="28"/>
        </w:rPr>
        <w:t>50</w:t>
      </w:r>
      <w:r>
        <w:rPr>
          <w:rFonts w:ascii="Times New Roman" w:eastAsia="楷体" w:hAnsi="Times New Roman" w:cs="Times New Roman"/>
          <w:sz w:val="28"/>
          <w:szCs w:val="28"/>
        </w:rPr>
        <w:t>吨及以上行车，</w:t>
      </w:r>
      <w:r>
        <w:rPr>
          <w:rFonts w:ascii="Times New Roman" w:eastAsia="楷体_GB2312" w:hAnsi="Times New Roman" w:cs="Times New Roman"/>
          <w:sz w:val="28"/>
          <w:szCs w:val="28"/>
        </w:rPr>
        <w:t>或建筑面积</w:t>
      </w:r>
      <w:r>
        <w:rPr>
          <w:rFonts w:ascii="Times New Roman" w:eastAsia="楷体_GB2312" w:hAnsi="Times New Roman" w:cs="Times New Roman"/>
          <w:sz w:val="28"/>
          <w:szCs w:val="28"/>
        </w:rPr>
        <w:t>30000</w:t>
      </w:r>
      <w:r>
        <w:rPr>
          <w:rFonts w:ascii="Times New Roman" w:eastAsia="楷体_GB2312" w:hAnsi="Times New Roman" w:cs="Times New Roman"/>
          <w:sz w:val="28"/>
          <w:szCs w:val="28"/>
        </w:rPr>
        <w:t>平方米（含）以上。</w:t>
      </w:r>
    </w:p>
    <w:p w:rsidR="00762AFD" w:rsidRDefault="00003835" w:rsidP="00F95764">
      <w:pPr>
        <w:autoSpaceDE w:val="0"/>
        <w:autoSpaceDN w:val="0"/>
        <w:adjustRightInd w:val="0"/>
        <w:spacing w:line="360" w:lineRule="auto"/>
        <w:ind w:firstLineChars="200" w:firstLine="527"/>
        <w:rPr>
          <w:rFonts w:ascii="Times New Roman" w:eastAsia="楷体" w:hAnsi="Times New Roman" w:cs="Times New Roman"/>
          <w:sz w:val="28"/>
          <w:szCs w:val="28"/>
        </w:rPr>
      </w:pPr>
      <w:r>
        <w:rPr>
          <w:rFonts w:ascii="Times New Roman" w:eastAsia="楷体" w:hAnsi="Times New Roman" w:cs="Times New Roman"/>
          <w:sz w:val="28"/>
          <w:szCs w:val="28"/>
        </w:rPr>
        <w:t>（四）钢结构住宅：建筑面积</w:t>
      </w:r>
      <w:r>
        <w:rPr>
          <w:rFonts w:ascii="Times New Roman" w:eastAsia="楷体" w:hAnsi="Times New Roman" w:cs="Times New Roman"/>
          <w:sz w:val="28"/>
          <w:szCs w:val="28"/>
        </w:rPr>
        <w:t>10000</w:t>
      </w:r>
      <w:r>
        <w:rPr>
          <w:rFonts w:ascii="Times New Roman" w:eastAsia="楷体" w:hAnsi="Times New Roman" w:cs="Times New Roman"/>
          <w:sz w:val="28"/>
          <w:szCs w:val="28"/>
        </w:rPr>
        <w:t>平方米</w:t>
      </w:r>
      <w:r>
        <w:rPr>
          <w:rFonts w:ascii="Times New Roman" w:eastAsia="楷体_GB2312" w:hAnsi="Times New Roman" w:cs="Times New Roman"/>
          <w:sz w:val="28"/>
          <w:szCs w:val="28"/>
        </w:rPr>
        <w:t>（含）</w:t>
      </w:r>
      <w:r>
        <w:rPr>
          <w:rFonts w:ascii="Times New Roman" w:eastAsia="楷体" w:hAnsi="Times New Roman" w:cs="Times New Roman"/>
          <w:sz w:val="28"/>
          <w:szCs w:val="28"/>
        </w:rPr>
        <w:t>以上的单体或</w:t>
      </w:r>
      <w:r>
        <w:rPr>
          <w:rFonts w:ascii="Times New Roman" w:eastAsia="楷体" w:hAnsi="Times New Roman" w:cs="Times New Roman"/>
          <w:sz w:val="28"/>
          <w:szCs w:val="28"/>
        </w:rPr>
        <w:t>30000</w:t>
      </w:r>
      <w:r>
        <w:rPr>
          <w:rFonts w:ascii="Times New Roman" w:eastAsia="楷体" w:hAnsi="Times New Roman" w:cs="Times New Roman"/>
          <w:sz w:val="28"/>
          <w:szCs w:val="28"/>
        </w:rPr>
        <w:t>平方米</w:t>
      </w:r>
      <w:r>
        <w:rPr>
          <w:rFonts w:ascii="Times New Roman" w:eastAsia="楷体_GB2312" w:hAnsi="Times New Roman" w:cs="Times New Roman"/>
          <w:sz w:val="28"/>
          <w:szCs w:val="28"/>
        </w:rPr>
        <w:t>（含）</w:t>
      </w:r>
      <w:r>
        <w:rPr>
          <w:rFonts w:ascii="Times New Roman" w:eastAsia="楷体" w:hAnsi="Times New Roman" w:cs="Times New Roman"/>
          <w:sz w:val="28"/>
          <w:szCs w:val="28"/>
        </w:rPr>
        <w:t>以上的住宅小区工程。</w:t>
      </w:r>
      <w:r>
        <w:rPr>
          <w:rFonts w:ascii="Times New Roman" w:eastAsia="楷体" w:hAnsi="Times New Roman" w:cs="Times New Roman"/>
          <w:sz w:val="28"/>
          <w:szCs w:val="28"/>
        </w:rPr>
        <w:t xml:space="preserve"> </w:t>
      </w:r>
    </w:p>
    <w:p w:rsidR="00762AFD" w:rsidRDefault="00003835" w:rsidP="00F95764">
      <w:pPr>
        <w:autoSpaceDE w:val="0"/>
        <w:autoSpaceDN w:val="0"/>
        <w:adjustRightInd w:val="0"/>
        <w:spacing w:line="360" w:lineRule="auto"/>
        <w:ind w:firstLineChars="200" w:firstLine="527"/>
        <w:rPr>
          <w:rFonts w:ascii="Times New Roman" w:eastAsia="楷体" w:hAnsi="Times New Roman" w:cs="Times New Roman"/>
          <w:sz w:val="28"/>
          <w:szCs w:val="28"/>
        </w:rPr>
      </w:pPr>
      <w:r>
        <w:rPr>
          <w:rFonts w:ascii="Times New Roman" w:eastAsia="楷体" w:hAnsi="Times New Roman" w:cs="Times New Roman"/>
          <w:sz w:val="28"/>
          <w:szCs w:val="28"/>
        </w:rPr>
        <w:lastRenderedPageBreak/>
        <w:t>（五）钢结构桥梁：全长</w:t>
      </w:r>
      <w:r>
        <w:rPr>
          <w:rFonts w:ascii="Times New Roman" w:eastAsia="楷体" w:hAnsi="Times New Roman" w:cs="Times New Roman"/>
          <w:sz w:val="28"/>
          <w:szCs w:val="28"/>
        </w:rPr>
        <w:t>500</w:t>
      </w:r>
      <w:r>
        <w:rPr>
          <w:rFonts w:ascii="Times New Roman" w:eastAsia="楷体" w:hAnsi="Times New Roman" w:cs="Times New Roman"/>
          <w:sz w:val="28"/>
          <w:szCs w:val="28"/>
        </w:rPr>
        <w:t>米（含）以上</w:t>
      </w:r>
      <w:r>
        <w:rPr>
          <w:rFonts w:ascii="Times New Roman" w:eastAsia="楷体_GB2312" w:hAnsi="Times New Roman" w:cs="Times New Roman"/>
          <w:sz w:val="28"/>
          <w:szCs w:val="28"/>
        </w:rPr>
        <w:t>，或跨度</w:t>
      </w:r>
      <w:r>
        <w:rPr>
          <w:rFonts w:ascii="Times New Roman" w:eastAsia="楷体_GB2312" w:hAnsi="Times New Roman" w:cs="Times New Roman"/>
          <w:sz w:val="28"/>
          <w:szCs w:val="28"/>
        </w:rPr>
        <w:t>60</w:t>
      </w:r>
      <w:r>
        <w:rPr>
          <w:rFonts w:ascii="Times New Roman" w:eastAsia="楷体_GB2312" w:hAnsi="Times New Roman" w:cs="Times New Roman"/>
          <w:sz w:val="28"/>
          <w:szCs w:val="28"/>
        </w:rPr>
        <w:t>米（含）以上，或钢结构量</w:t>
      </w:r>
      <w:r>
        <w:rPr>
          <w:rFonts w:ascii="Times New Roman" w:eastAsia="楷体_GB2312" w:hAnsi="Times New Roman" w:cs="Times New Roman"/>
          <w:sz w:val="28"/>
          <w:szCs w:val="28"/>
        </w:rPr>
        <w:t>2000</w:t>
      </w:r>
      <w:r>
        <w:rPr>
          <w:rFonts w:ascii="Times New Roman" w:eastAsia="楷体_GB2312" w:hAnsi="Times New Roman" w:cs="Times New Roman"/>
          <w:sz w:val="28"/>
          <w:szCs w:val="28"/>
        </w:rPr>
        <w:t>吨（含）以上。</w:t>
      </w:r>
    </w:p>
    <w:p w:rsidR="00762AFD" w:rsidRDefault="00003835" w:rsidP="00F95764">
      <w:pPr>
        <w:autoSpaceDE w:val="0"/>
        <w:autoSpaceDN w:val="0"/>
        <w:adjustRightInd w:val="0"/>
        <w:spacing w:line="360" w:lineRule="auto"/>
        <w:ind w:firstLineChars="200" w:firstLine="527"/>
        <w:rPr>
          <w:rFonts w:ascii="Times New Roman" w:eastAsia="楷体" w:hAnsi="Times New Roman" w:cs="Times New Roman"/>
          <w:sz w:val="28"/>
          <w:szCs w:val="28"/>
        </w:rPr>
      </w:pPr>
      <w:r>
        <w:rPr>
          <w:rFonts w:ascii="Times New Roman" w:eastAsia="楷体" w:hAnsi="Times New Roman" w:cs="Times New Roman"/>
          <w:sz w:val="28"/>
          <w:szCs w:val="28"/>
        </w:rPr>
        <w:t>（六）惠及民生建筑：如扶贫搬迁、棚户区改造、抗震救灾等惠及民生工程，可不受前述规模限制。</w:t>
      </w:r>
    </w:p>
    <w:p w:rsidR="00762AFD" w:rsidRDefault="00003835" w:rsidP="00F95764">
      <w:pPr>
        <w:autoSpaceDE w:val="0"/>
        <w:autoSpaceDN w:val="0"/>
        <w:adjustRightInd w:val="0"/>
        <w:spacing w:line="360" w:lineRule="auto"/>
        <w:ind w:firstLineChars="200" w:firstLine="527"/>
        <w:rPr>
          <w:rFonts w:ascii="Times New Roman" w:eastAsia="楷体" w:hAnsi="Times New Roman" w:cs="Times New Roman"/>
          <w:sz w:val="28"/>
          <w:szCs w:val="28"/>
        </w:rPr>
      </w:pPr>
      <w:r>
        <w:rPr>
          <w:rFonts w:ascii="Times New Roman" w:eastAsia="楷体" w:hAnsi="Times New Roman" w:cs="Times New Roman"/>
          <w:sz w:val="28"/>
          <w:szCs w:val="28"/>
        </w:rPr>
        <w:t>（七）创新型建筑：结构新颖、技术先进、有创新的钢结构工程可不受前述条件限制，但需提供技术成果证明资料（含与项目直接相关的专利、省市级成果鉴定证书、省市级获奖等，至少具备一项），经评审委员会审议后允许参评。</w:t>
      </w:r>
    </w:p>
    <w:p w:rsidR="00762AFD" w:rsidRDefault="00003835" w:rsidP="00F95764">
      <w:pPr>
        <w:autoSpaceDE w:val="0"/>
        <w:autoSpaceDN w:val="0"/>
        <w:adjustRightInd w:val="0"/>
        <w:spacing w:line="360" w:lineRule="auto"/>
        <w:ind w:firstLineChars="200" w:firstLine="527"/>
        <w:rPr>
          <w:rFonts w:ascii="Times New Roman" w:eastAsia="楷体" w:hAnsi="Times New Roman" w:cs="Times New Roman"/>
          <w:sz w:val="28"/>
          <w:szCs w:val="28"/>
        </w:rPr>
      </w:pPr>
      <w:r>
        <w:rPr>
          <w:rFonts w:ascii="Times New Roman" w:eastAsia="楷体" w:hAnsi="Times New Roman" w:cs="Times New Roman"/>
          <w:sz w:val="28"/>
          <w:szCs w:val="28"/>
        </w:rPr>
        <w:t>（八）</w:t>
      </w:r>
      <w:r>
        <w:rPr>
          <w:rFonts w:ascii="Times New Roman" w:eastAsia="楷体_GB2312" w:hAnsi="Times New Roman" w:cs="Times New Roman"/>
          <w:sz w:val="28"/>
          <w:szCs w:val="28"/>
        </w:rPr>
        <w:t>其他钢结构建筑或构筑物：未包含在上述（一）</w:t>
      </w:r>
      <w:r>
        <w:rPr>
          <w:rFonts w:ascii="Times New Roman" w:eastAsia="楷体_GB2312" w:hAnsi="Times New Roman" w:cs="Times New Roman"/>
          <w:sz w:val="28"/>
          <w:szCs w:val="28"/>
        </w:rPr>
        <w:t>—</w:t>
      </w:r>
      <w:r>
        <w:rPr>
          <w:rFonts w:ascii="Times New Roman" w:eastAsia="楷体_GB2312" w:hAnsi="Times New Roman" w:cs="Times New Roman"/>
          <w:sz w:val="28"/>
          <w:szCs w:val="28"/>
        </w:rPr>
        <w:t>（五）条的建筑工程和土木工程的钢结构（如塔桅钢结构、电厂钢结构，水工钢结构、海洋钢结构等），原则上单体结构用钢量</w:t>
      </w:r>
      <w:r>
        <w:rPr>
          <w:rFonts w:ascii="Times New Roman" w:eastAsia="楷体_GB2312" w:hAnsi="Times New Roman" w:cs="Times New Roman"/>
          <w:sz w:val="28"/>
          <w:szCs w:val="28"/>
        </w:rPr>
        <w:t>2000</w:t>
      </w:r>
      <w:r>
        <w:rPr>
          <w:rFonts w:ascii="Times New Roman" w:eastAsia="楷体_GB2312" w:hAnsi="Times New Roman" w:cs="Times New Roman"/>
          <w:sz w:val="28"/>
          <w:szCs w:val="28"/>
        </w:rPr>
        <w:t>吨（含）以上。</w:t>
      </w:r>
    </w:p>
    <w:p w:rsidR="00762AFD" w:rsidRDefault="00003835" w:rsidP="00F95764">
      <w:pPr>
        <w:spacing w:line="360" w:lineRule="auto"/>
        <w:ind w:firstLineChars="200" w:firstLine="529"/>
        <w:rPr>
          <w:rFonts w:ascii="Times New Roman" w:eastAsia="楷体" w:hAnsi="Times New Roman" w:cs="Times New Roman"/>
          <w:sz w:val="28"/>
          <w:szCs w:val="28"/>
        </w:rPr>
      </w:pPr>
      <w:r>
        <w:rPr>
          <w:rFonts w:ascii="Times New Roman" w:eastAsia="楷体" w:hAnsi="Times New Roman" w:cs="Times New Roman"/>
          <w:b/>
          <w:sz w:val="28"/>
          <w:szCs w:val="28"/>
        </w:rPr>
        <w:t>第十一条</w:t>
      </w:r>
      <w:r>
        <w:rPr>
          <w:rFonts w:ascii="Times New Roman" w:eastAsia="楷体" w:hAnsi="Times New Roman" w:cs="Times New Roman"/>
          <w:sz w:val="28"/>
          <w:szCs w:val="28"/>
        </w:rPr>
        <w:t xml:space="preserve">  </w:t>
      </w:r>
      <w:r>
        <w:rPr>
          <w:rFonts w:ascii="Times New Roman" w:eastAsia="楷体" w:hAnsi="Times New Roman" w:cs="Times New Roman"/>
          <w:sz w:val="28"/>
          <w:szCs w:val="28"/>
        </w:rPr>
        <w:t>以下工程不列入评选范围</w:t>
      </w:r>
    </w:p>
    <w:p w:rsidR="00762AFD" w:rsidRDefault="00003835" w:rsidP="00F95764">
      <w:pPr>
        <w:spacing w:line="360" w:lineRule="auto"/>
        <w:ind w:firstLineChars="200" w:firstLine="527"/>
        <w:rPr>
          <w:rFonts w:ascii="Times New Roman" w:eastAsia="楷体_GB2312" w:hAnsi="Times New Roman" w:cs="Times New Roman"/>
          <w:sz w:val="28"/>
          <w:szCs w:val="28"/>
        </w:rPr>
      </w:pPr>
      <w:r>
        <w:rPr>
          <w:rFonts w:ascii="Times New Roman" w:eastAsia="楷体_GB2312" w:hAnsi="Times New Roman" w:cs="Times New Roman"/>
          <w:sz w:val="28"/>
          <w:szCs w:val="28"/>
        </w:rPr>
        <w:t>（一）参加过</w:t>
      </w:r>
      <w:r>
        <w:rPr>
          <w:rFonts w:ascii="Times New Roman" w:eastAsia="楷体_GB2312" w:hAnsi="Times New Roman" w:cs="Times New Roman"/>
          <w:sz w:val="28"/>
          <w:szCs w:val="28"/>
        </w:rPr>
        <w:t>“</w:t>
      </w:r>
      <w:r>
        <w:rPr>
          <w:rFonts w:ascii="Times New Roman" w:eastAsia="楷体" w:hAnsi="Times New Roman" w:cs="Times New Roman"/>
          <w:sz w:val="28"/>
          <w:szCs w:val="28"/>
        </w:rPr>
        <w:t>四川省优质钢结构工程奖</w:t>
      </w:r>
      <w:r>
        <w:rPr>
          <w:rFonts w:ascii="Times New Roman" w:eastAsia="楷体_GB2312" w:hAnsi="Times New Roman" w:cs="Times New Roman"/>
          <w:sz w:val="28"/>
          <w:szCs w:val="28"/>
        </w:rPr>
        <w:t>”</w:t>
      </w:r>
      <w:r>
        <w:rPr>
          <w:rFonts w:ascii="Times New Roman" w:eastAsia="楷体_GB2312" w:hAnsi="Times New Roman" w:cs="Times New Roman"/>
          <w:sz w:val="28"/>
          <w:szCs w:val="28"/>
        </w:rPr>
        <w:t>评选已落选的工程。</w:t>
      </w:r>
    </w:p>
    <w:p w:rsidR="00762AFD" w:rsidRDefault="00003835" w:rsidP="00F95764">
      <w:pPr>
        <w:spacing w:line="360" w:lineRule="auto"/>
        <w:ind w:firstLineChars="200" w:firstLine="527"/>
        <w:rPr>
          <w:rFonts w:ascii="Times New Roman" w:eastAsia="楷体_GB2312" w:hAnsi="Times New Roman" w:cs="Times New Roman"/>
          <w:sz w:val="28"/>
          <w:szCs w:val="28"/>
        </w:rPr>
      </w:pPr>
      <w:r>
        <w:rPr>
          <w:rFonts w:ascii="Times New Roman" w:eastAsia="楷体_GB2312" w:hAnsi="Times New Roman" w:cs="Times New Roman"/>
          <w:sz w:val="28"/>
          <w:szCs w:val="28"/>
        </w:rPr>
        <w:t>（二）发生过建设工程安全、质量事故的工程。</w:t>
      </w:r>
    </w:p>
    <w:p w:rsidR="00762AFD" w:rsidRDefault="00762AFD" w:rsidP="00F95764">
      <w:pPr>
        <w:spacing w:line="360" w:lineRule="auto"/>
        <w:ind w:firstLineChars="200" w:firstLine="527"/>
        <w:rPr>
          <w:rFonts w:ascii="Times New Roman" w:eastAsia="楷体" w:hAnsi="Times New Roman" w:cs="Times New Roman"/>
          <w:color w:val="000000"/>
          <w:sz w:val="28"/>
          <w:szCs w:val="28"/>
        </w:rPr>
      </w:pPr>
    </w:p>
    <w:p w:rsidR="00762AFD" w:rsidRDefault="00003835">
      <w:pPr>
        <w:spacing w:line="360" w:lineRule="auto"/>
        <w:jc w:val="center"/>
        <w:rPr>
          <w:rFonts w:ascii="Times New Roman" w:eastAsia="楷体" w:hAnsi="Times New Roman" w:cs="Times New Roman"/>
          <w:b/>
          <w:color w:val="000000"/>
          <w:sz w:val="32"/>
          <w:szCs w:val="32"/>
        </w:rPr>
      </w:pPr>
      <w:r>
        <w:rPr>
          <w:rFonts w:ascii="Times New Roman" w:eastAsia="楷体" w:hAnsi="Times New Roman" w:cs="Times New Roman"/>
          <w:b/>
          <w:color w:val="000000"/>
          <w:sz w:val="32"/>
          <w:szCs w:val="32"/>
        </w:rPr>
        <w:t>第四章</w:t>
      </w:r>
      <w:r>
        <w:rPr>
          <w:rFonts w:ascii="Times New Roman" w:eastAsia="楷体" w:hAnsi="Times New Roman" w:cs="Times New Roman"/>
          <w:b/>
          <w:color w:val="000000"/>
          <w:sz w:val="32"/>
          <w:szCs w:val="32"/>
        </w:rPr>
        <w:t xml:space="preserve">  </w:t>
      </w:r>
      <w:r>
        <w:rPr>
          <w:rFonts w:ascii="Times New Roman" w:eastAsia="楷体" w:hAnsi="Times New Roman" w:cs="Times New Roman"/>
          <w:b/>
          <w:color w:val="000000"/>
          <w:sz w:val="32"/>
          <w:szCs w:val="32"/>
        </w:rPr>
        <w:t>现场考评</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第十二条</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的现场考评采用评分制。</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第十三条</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考评内容分工程质量与管控、施工难度、技术创新、工程管理四个方面。其中：工程质量与管控分为</w:t>
      </w:r>
      <w:r>
        <w:rPr>
          <w:rFonts w:ascii="Times New Roman" w:eastAsia="楷体" w:hAnsi="Times New Roman" w:cs="Times New Roman"/>
          <w:color w:val="000000"/>
          <w:sz w:val="28"/>
          <w:szCs w:val="28"/>
        </w:rPr>
        <w:t>100</w:t>
      </w:r>
      <w:r>
        <w:rPr>
          <w:rFonts w:ascii="Times New Roman" w:eastAsia="楷体" w:hAnsi="Times New Roman" w:cs="Times New Roman"/>
          <w:color w:val="000000"/>
          <w:sz w:val="28"/>
          <w:szCs w:val="28"/>
        </w:rPr>
        <w:t>分，施工难度为</w:t>
      </w:r>
      <w:r>
        <w:rPr>
          <w:rFonts w:ascii="Times New Roman" w:eastAsia="楷体" w:hAnsi="Times New Roman" w:cs="Times New Roman"/>
          <w:color w:val="000000"/>
          <w:sz w:val="28"/>
          <w:szCs w:val="28"/>
        </w:rPr>
        <w:t>10</w:t>
      </w:r>
      <w:r>
        <w:rPr>
          <w:rFonts w:ascii="Times New Roman" w:eastAsia="楷体" w:hAnsi="Times New Roman" w:cs="Times New Roman"/>
          <w:color w:val="000000"/>
          <w:sz w:val="28"/>
          <w:szCs w:val="28"/>
        </w:rPr>
        <w:t>分，技术创新为</w:t>
      </w:r>
      <w:r>
        <w:rPr>
          <w:rFonts w:ascii="Times New Roman" w:eastAsia="楷体" w:hAnsi="Times New Roman" w:cs="Times New Roman"/>
          <w:color w:val="000000"/>
          <w:sz w:val="28"/>
          <w:szCs w:val="28"/>
        </w:rPr>
        <w:t>25</w:t>
      </w:r>
      <w:r>
        <w:rPr>
          <w:rFonts w:ascii="Times New Roman" w:eastAsia="楷体" w:hAnsi="Times New Roman" w:cs="Times New Roman"/>
          <w:color w:val="000000"/>
          <w:sz w:val="28"/>
          <w:szCs w:val="28"/>
        </w:rPr>
        <w:t>分、工程管理为</w:t>
      </w:r>
      <w:r>
        <w:rPr>
          <w:rFonts w:ascii="Times New Roman" w:eastAsia="楷体" w:hAnsi="Times New Roman" w:cs="Times New Roman"/>
          <w:color w:val="000000"/>
          <w:sz w:val="28"/>
          <w:szCs w:val="28"/>
        </w:rPr>
        <w:t>15</w:t>
      </w:r>
      <w:r>
        <w:rPr>
          <w:rFonts w:ascii="Times New Roman" w:eastAsia="楷体" w:hAnsi="Times New Roman" w:cs="Times New Roman"/>
          <w:color w:val="000000"/>
          <w:sz w:val="28"/>
          <w:szCs w:val="28"/>
        </w:rPr>
        <w:t>分，满分为</w:t>
      </w:r>
      <w:r>
        <w:rPr>
          <w:rFonts w:ascii="Times New Roman" w:eastAsia="楷体" w:hAnsi="Times New Roman" w:cs="Times New Roman"/>
          <w:color w:val="000000"/>
          <w:sz w:val="28"/>
          <w:szCs w:val="28"/>
        </w:rPr>
        <w:t>150</w:t>
      </w:r>
      <w:r>
        <w:rPr>
          <w:rFonts w:ascii="Times New Roman" w:eastAsia="楷体" w:hAnsi="Times New Roman" w:cs="Times New Roman"/>
          <w:color w:val="000000"/>
          <w:sz w:val="28"/>
          <w:szCs w:val="28"/>
        </w:rPr>
        <w:t>分。</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第十四条</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考核评分标准：</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 w:hAnsi="Times New Roman" w:cs="Times New Roman"/>
          <w:color w:val="000000"/>
          <w:sz w:val="28"/>
          <w:szCs w:val="28"/>
        </w:rPr>
        <w:t>（一）工</w:t>
      </w:r>
      <w:r>
        <w:rPr>
          <w:rFonts w:ascii="Times New Roman" w:eastAsia="楷体_GB2312" w:hAnsi="Times New Roman" w:cs="Times New Roman"/>
          <w:color w:val="000000"/>
          <w:sz w:val="28"/>
          <w:szCs w:val="28"/>
        </w:rPr>
        <w:t>程质量与管控：要求工程材料、钢结构的建造符合国家现行规范、标准和设计要求及合同约定；工程质量管理科学高效，质量优于现行《钢结构工</w:t>
      </w:r>
      <w:r>
        <w:rPr>
          <w:rFonts w:ascii="Times New Roman" w:eastAsia="楷体_GB2312" w:hAnsi="Times New Roman" w:cs="Times New Roman"/>
          <w:color w:val="000000"/>
          <w:sz w:val="28"/>
          <w:szCs w:val="28"/>
        </w:rPr>
        <w:lastRenderedPageBreak/>
        <w:t>程施工质量验收规范》（</w:t>
      </w:r>
      <w:r>
        <w:rPr>
          <w:rFonts w:ascii="Times New Roman" w:eastAsia="楷体_GB2312" w:hAnsi="Times New Roman" w:cs="Times New Roman"/>
          <w:color w:val="000000"/>
          <w:sz w:val="28"/>
          <w:szCs w:val="28"/>
        </w:rPr>
        <w:t>GB 50205</w:t>
      </w:r>
      <w:r>
        <w:rPr>
          <w:rFonts w:ascii="Times New Roman" w:eastAsia="楷体_GB2312" w:hAnsi="Times New Roman" w:cs="Times New Roman"/>
          <w:color w:val="000000"/>
          <w:sz w:val="28"/>
          <w:szCs w:val="28"/>
        </w:rPr>
        <w:t>）的规定；施工资料记录准确、规范、齐全。最高得分为</w:t>
      </w:r>
      <w:r>
        <w:rPr>
          <w:rFonts w:ascii="Times New Roman" w:eastAsia="楷体_GB2312" w:hAnsi="Times New Roman" w:cs="Times New Roman"/>
          <w:color w:val="000000"/>
          <w:sz w:val="28"/>
          <w:szCs w:val="28"/>
        </w:rPr>
        <w:t>100</w:t>
      </w:r>
      <w:r>
        <w:rPr>
          <w:rFonts w:ascii="Times New Roman" w:eastAsia="楷体_GB2312" w:hAnsi="Times New Roman" w:cs="Times New Roman"/>
          <w:color w:val="000000"/>
          <w:sz w:val="28"/>
          <w:szCs w:val="28"/>
        </w:rPr>
        <w:t>分。</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（二）</w:t>
      </w:r>
      <w:r>
        <w:rPr>
          <w:rFonts w:ascii="Times New Roman" w:eastAsia="楷体_GB2312" w:hAnsi="Times New Roman" w:cs="Times New Roman"/>
          <w:color w:val="000000"/>
          <w:sz w:val="28"/>
          <w:szCs w:val="28"/>
        </w:rPr>
        <w:t>施工难度：根据工程建筑或结构的造型、结构体系、焊接难度、构件制造、现场安装等方面的情况评分。最高得分为</w:t>
      </w:r>
      <w:r>
        <w:rPr>
          <w:rFonts w:ascii="Times New Roman" w:eastAsia="楷体_GB2312" w:hAnsi="Times New Roman" w:cs="Times New Roman"/>
          <w:color w:val="000000"/>
          <w:sz w:val="28"/>
          <w:szCs w:val="28"/>
        </w:rPr>
        <w:t>10</w:t>
      </w:r>
      <w:r>
        <w:rPr>
          <w:rFonts w:ascii="Times New Roman" w:eastAsia="楷体_GB2312" w:hAnsi="Times New Roman" w:cs="Times New Roman"/>
          <w:color w:val="000000"/>
          <w:sz w:val="28"/>
          <w:szCs w:val="28"/>
        </w:rPr>
        <w:t>分。</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（三）</w:t>
      </w:r>
      <w:r>
        <w:rPr>
          <w:rFonts w:ascii="Times New Roman" w:eastAsia="楷体_GB2312" w:hAnsi="Times New Roman" w:cs="Times New Roman"/>
          <w:color w:val="000000"/>
          <w:sz w:val="28"/>
          <w:szCs w:val="28"/>
        </w:rPr>
        <w:t>技术创新：项目推动技术进步、取得科技成果的综合评价；鼓励项目积极应用</w:t>
      </w:r>
      <w:r>
        <w:rPr>
          <w:rFonts w:ascii="Times New Roman" w:eastAsia="楷体_GB2312" w:hAnsi="Times New Roman" w:cs="Times New Roman"/>
          <w:color w:val="000000"/>
          <w:sz w:val="28"/>
          <w:szCs w:val="28"/>
        </w:rPr>
        <w:t>BIM</w:t>
      </w:r>
      <w:r>
        <w:rPr>
          <w:rFonts w:ascii="Times New Roman" w:eastAsia="楷体_GB2312" w:hAnsi="Times New Roman" w:cs="Times New Roman"/>
          <w:color w:val="000000"/>
          <w:sz w:val="28"/>
          <w:szCs w:val="28"/>
        </w:rPr>
        <w:t>技术、进行装配化建造等新技术；鼓励项目开展</w:t>
      </w:r>
      <w:r>
        <w:rPr>
          <w:rFonts w:ascii="Times New Roman" w:eastAsia="楷体_GB2312" w:hAnsi="Times New Roman" w:cs="Times New Roman"/>
          <w:color w:val="000000"/>
          <w:sz w:val="28"/>
          <w:szCs w:val="28"/>
        </w:rPr>
        <w:t>QC</w:t>
      </w:r>
      <w:r>
        <w:rPr>
          <w:rFonts w:ascii="Times New Roman" w:eastAsia="楷体_GB2312" w:hAnsi="Times New Roman" w:cs="Times New Roman"/>
          <w:color w:val="000000"/>
          <w:sz w:val="28"/>
          <w:szCs w:val="28"/>
        </w:rPr>
        <w:t>等专题质量管理活动，提高工程质量。最高得分</w:t>
      </w:r>
      <w:r>
        <w:rPr>
          <w:rFonts w:ascii="Times New Roman" w:eastAsia="楷体_GB2312" w:hAnsi="Times New Roman" w:cs="Times New Roman"/>
          <w:color w:val="000000"/>
          <w:sz w:val="28"/>
          <w:szCs w:val="28"/>
        </w:rPr>
        <w:t>25</w:t>
      </w:r>
      <w:r>
        <w:rPr>
          <w:rFonts w:ascii="Times New Roman" w:eastAsia="楷体_GB2312" w:hAnsi="Times New Roman" w:cs="Times New Roman"/>
          <w:color w:val="000000"/>
          <w:sz w:val="28"/>
          <w:szCs w:val="28"/>
        </w:rPr>
        <w:t>分。</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（四）</w:t>
      </w:r>
      <w:r>
        <w:rPr>
          <w:rFonts w:ascii="Times New Roman" w:eastAsia="楷体_GB2312" w:hAnsi="Times New Roman" w:cs="Times New Roman"/>
          <w:color w:val="000000"/>
          <w:sz w:val="28"/>
          <w:szCs w:val="28"/>
        </w:rPr>
        <w:t>工程项目管理：管理体系（质量、安全、劳务等）健全，运行有效；工程管理人员和关键岗位操作人员须按相关规定、要求持有合格有效的资格证书；企业管理层对项目管控有效；现场安全、文明、绿色环保。最高得分</w:t>
      </w:r>
      <w:r>
        <w:rPr>
          <w:rFonts w:ascii="Times New Roman" w:eastAsia="楷体_GB2312" w:hAnsi="Times New Roman" w:cs="Times New Roman"/>
          <w:color w:val="000000"/>
          <w:sz w:val="28"/>
          <w:szCs w:val="28"/>
        </w:rPr>
        <w:t>15</w:t>
      </w:r>
      <w:r>
        <w:rPr>
          <w:rFonts w:ascii="Times New Roman" w:eastAsia="楷体_GB2312" w:hAnsi="Times New Roman" w:cs="Times New Roman"/>
          <w:color w:val="000000"/>
          <w:sz w:val="28"/>
          <w:szCs w:val="28"/>
        </w:rPr>
        <w:t>分。</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第十五条</w:t>
      </w:r>
      <w:r>
        <w:rPr>
          <w:rFonts w:ascii="Times New Roman" w:eastAsia="楷体_GB2312" w:hAnsi="Times New Roman" w:cs="Times New Roman"/>
          <w:color w:val="000000"/>
          <w:sz w:val="28"/>
          <w:szCs w:val="28"/>
        </w:rPr>
        <w:t>总分低于</w:t>
      </w:r>
      <w:r>
        <w:rPr>
          <w:rFonts w:ascii="Times New Roman" w:eastAsia="楷体_GB2312" w:hAnsi="Times New Roman" w:cs="Times New Roman"/>
          <w:color w:val="000000"/>
          <w:sz w:val="28"/>
          <w:szCs w:val="28"/>
        </w:rPr>
        <w:t>120</w:t>
      </w:r>
      <w:r>
        <w:rPr>
          <w:rFonts w:ascii="Times New Roman" w:eastAsia="楷体_GB2312" w:hAnsi="Times New Roman" w:cs="Times New Roman"/>
          <w:color w:val="000000"/>
          <w:sz w:val="28"/>
          <w:szCs w:val="28"/>
        </w:rPr>
        <w:t>分的，或工程质量与控制项考评得分低于</w:t>
      </w:r>
      <w:r>
        <w:rPr>
          <w:rFonts w:ascii="Times New Roman" w:eastAsia="楷体_GB2312" w:hAnsi="Times New Roman" w:cs="Times New Roman"/>
          <w:color w:val="000000"/>
          <w:sz w:val="28"/>
          <w:szCs w:val="28"/>
        </w:rPr>
        <w:t>85</w:t>
      </w:r>
      <w:r>
        <w:rPr>
          <w:rFonts w:ascii="Times New Roman" w:eastAsia="楷体_GB2312" w:hAnsi="Times New Roman" w:cs="Times New Roman"/>
          <w:color w:val="000000"/>
          <w:sz w:val="28"/>
          <w:szCs w:val="28"/>
        </w:rPr>
        <w:t>分的工程不得参加评审委员会组织的会议评审。</w:t>
      </w:r>
    </w:p>
    <w:p w:rsidR="00762AFD" w:rsidRDefault="00003835" w:rsidP="00F95764">
      <w:pPr>
        <w:spacing w:line="360" w:lineRule="auto"/>
        <w:ind w:firstLineChars="200" w:firstLine="609"/>
        <w:jc w:val="center"/>
        <w:rPr>
          <w:rFonts w:ascii="Times New Roman" w:eastAsia="楷体" w:hAnsi="Times New Roman" w:cs="Times New Roman"/>
          <w:sz w:val="28"/>
          <w:szCs w:val="28"/>
        </w:rPr>
      </w:pPr>
      <w:r>
        <w:rPr>
          <w:rFonts w:ascii="Times New Roman" w:eastAsia="楷体" w:hAnsi="Times New Roman" w:cs="Times New Roman"/>
          <w:b/>
          <w:sz w:val="32"/>
          <w:szCs w:val="32"/>
        </w:rPr>
        <w:t>第五章</w:t>
      </w:r>
      <w:r>
        <w:rPr>
          <w:rFonts w:ascii="Times New Roman" w:eastAsia="楷体" w:hAnsi="Times New Roman" w:cs="Times New Roman"/>
          <w:b/>
          <w:sz w:val="32"/>
          <w:szCs w:val="32"/>
        </w:rPr>
        <w:t xml:space="preserve">  </w:t>
      </w:r>
      <w:r>
        <w:rPr>
          <w:rFonts w:ascii="Times New Roman" w:eastAsia="楷体" w:hAnsi="Times New Roman" w:cs="Times New Roman"/>
          <w:b/>
          <w:sz w:val="32"/>
          <w:szCs w:val="32"/>
        </w:rPr>
        <w:t>省外工程评审</w:t>
      </w:r>
    </w:p>
    <w:p w:rsidR="00762AFD" w:rsidRDefault="00003835" w:rsidP="00F95764">
      <w:pPr>
        <w:spacing w:line="360" w:lineRule="auto"/>
        <w:ind w:firstLineChars="200" w:firstLine="527"/>
        <w:rPr>
          <w:rFonts w:ascii="Times New Roman" w:eastAsia="楷体_GB2312" w:hAnsi="Times New Roman" w:cs="Times New Roman"/>
          <w:sz w:val="28"/>
          <w:szCs w:val="28"/>
        </w:rPr>
      </w:pPr>
      <w:r>
        <w:rPr>
          <w:rFonts w:ascii="Times New Roman" w:eastAsia="楷体_GB2312" w:hAnsi="Times New Roman" w:cs="Times New Roman"/>
          <w:b/>
          <w:color w:val="000000"/>
          <w:sz w:val="28"/>
          <w:szCs w:val="28"/>
        </w:rPr>
        <w:t>第十六条</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sz w:val="28"/>
          <w:szCs w:val="28"/>
        </w:rPr>
        <w:t>对我省企业在省外建设的优质钢结构工程进行评选表彰的目的是使</w:t>
      </w:r>
      <w:r>
        <w:rPr>
          <w:rFonts w:ascii="Times New Roman" w:eastAsia="楷体_GB2312" w:hAnsi="Times New Roman" w:cs="Times New Roman"/>
          <w:sz w:val="28"/>
          <w:szCs w:val="28"/>
        </w:rPr>
        <w:t>“</w:t>
      </w:r>
      <w:r>
        <w:rPr>
          <w:rFonts w:ascii="Times New Roman" w:eastAsia="楷体" w:hAnsi="Times New Roman" w:cs="Times New Roman"/>
          <w:sz w:val="28"/>
          <w:szCs w:val="28"/>
        </w:rPr>
        <w:t>四川省优质钢结构工程奖</w:t>
      </w:r>
      <w:r>
        <w:rPr>
          <w:rFonts w:ascii="Times New Roman" w:eastAsia="楷体_GB2312" w:hAnsi="Times New Roman" w:cs="Times New Roman"/>
          <w:sz w:val="28"/>
          <w:szCs w:val="28"/>
        </w:rPr>
        <w:t>”</w:t>
      </w:r>
      <w:r>
        <w:rPr>
          <w:rFonts w:ascii="Times New Roman" w:eastAsia="楷体_GB2312" w:hAnsi="Times New Roman" w:cs="Times New Roman"/>
          <w:sz w:val="28"/>
          <w:szCs w:val="28"/>
        </w:rPr>
        <w:t>充分发挥其正能量，推动企业积极参与国家建设。</w:t>
      </w:r>
    </w:p>
    <w:p w:rsidR="00762AFD" w:rsidRDefault="00003835" w:rsidP="00F95764">
      <w:pPr>
        <w:spacing w:line="360" w:lineRule="auto"/>
        <w:ind w:firstLineChars="200" w:firstLine="527"/>
        <w:rPr>
          <w:rFonts w:ascii="Times New Roman" w:eastAsia="楷体_GB2312" w:hAnsi="Times New Roman" w:cs="Times New Roman"/>
          <w:sz w:val="28"/>
          <w:szCs w:val="28"/>
        </w:rPr>
      </w:pPr>
      <w:r>
        <w:rPr>
          <w:rFonts w:ascii="Times New Roman" w:eastAsia="楷体_GB2312" w:hAnsi="Times New Roman" w:cs="Times New Roman"/>
          <w:b/>
          <w:sz w:val="28"/>
          <w:szCs w:val="28"/>
        </w:rPr>
        <w:t>第十七条</w:t>
      </w:r>
      <w:r>
        <w:rPr>
          <w:rFonts w:ascii="Times New Roman" w:eastAsia="楷体_GB2312" w:hAnsi="Times New Roman" w:cs="Times New Roman"/>
          <w:b/>
          <w:sz w:val="28"/>
          <w:szCs w:val="28"/>
        </w:rPr>
        <w:t xml:space="preserve">  </w:t>
      </w:r>
      <w:r>
        <w:rPr>
          <w:rFonts w:ascii="Times New Roman" w:eastAsia="楷体_GB2312" w:hAnsi="Times New Roman" w:cs="Times New Roman"/>
          <w:b/>
          <w:sz w:val="28"/>
          <w:szCs w:val="28"/>
        </w:rPr>
        <w:t>省外工程评选要求</w:t>
      </w:r>
    </w:p>
    <w:p w:rsidR="00762AFD" w:rsidRDefault="00003835">
      <w:pPr>
        <w:spacing w:line="360" w:lineRule="auto"/>
        <w:ind w:firstLine="570"/>
        <w:rPr>
          <w:rFonts w:ascii="Times New Roman" w:eastAsia="楷体_GB2312" w:hAnsi="Times New Roman" w:cs="Times New Roman"/>
          <w:sz w:val="28"/>
          <w:szCs w:val="28"/>
        </w:rPr>
      </w:pPr>
      <w:r>
        <w:rPr>
          <w:rFonts w:ascii="Times New Roman" w:eastAsia="楷体_GB2312" w:hAnsi="Times New Roman" w:cs="Times New Roman"/>
          <w:sz w:val="28"/>
          <w:szCs w:val="28"/>
        </w:rPr>
        <w:t>（一）省外工程申报评选</w:t>
      </w:r>
      <w:r>
        <w:rPr>
          <w:rFonts w:ascii="Times New Roman" w:eastAsia="楷体_GB2312" w:hAnsi="Times New Roman" w:cs="Times New Roman"/>
          <w:sz w:val="28"/>
          <w:szCs w:val="28"/>
        </w:rPr>
        <w:t>“</w:t>
      </w:r>
      <w:r>
        <w:rPr>
          <w:rFonts w:ascii="Times New Roman" w:eastAsia="楷体" w:hAnsi="Times New Roman" w:cs="Times New Roman"/>
          <w:sz w:val="28"/>
          <w:szCs w:val="28"/>
        </w:rPr>
        <w:t>四川省优质钢结构工程奖</w:t>
      </w:r>
      <w:r>
        <w:rPr>
          <w:rFonts w:ascii="Times New Roman" w:eastAsia="楷体_GB2312" w:hAnsi="Times New Roman" w:cs="Times New Roman"/>
          <w:sz w:val="28"/>
          <w:szCs w:val="28"/>
        </w:rPr>
        <w:t>”</w:t>
      </w:r>
      <w:r>
        <w:rPr>
          <w:rFonts w:ascii="Times New Roman" w:eastAsia="楷体_GB2312" w:hAnsi="Times New Roman" w:cs="Times New Roman"/>
          <w:sz w:val="28"/>
          <w:szCs w:val="28"/>
        </w:rPr>
        <w:t>，除遵循评选办法外，且</w:t>
      </w:r>
      <w:r>
        <w:rPr>
          <w:rFonts w:ascii="Times New Roman" w:eastAsia="楷体_GB2312" w:hAnsi="Times New Roman" w:cs="Times New Roman"/>
          <w:sz w:val="28"/>
          <w:szCs w:val="28"/>
        </w:rPr>
        <w:t>70%</w:t>
      </w:r>
      <w:r>
        <w:rPr>
          <w:rFonts w:ascii="Times New Roman" w:eastAsia="楷体_GB2312" w:hAnsi="Times New Roman" w:cs="Times New Roman"/>
          <w:sz w:val="28"/>
          <w:szCs w:val="28"/>
        </w:rPr>
        <w:t>的制造加工是在四川省完成的。</w:t>
      </w:r>
    </w:p>
    <w:p w:rsidR="00762AFD" w:rsidRDefault="00003835">
      <w:pPr>
        <w:spacing w:line="360" w:lineRule="auto"/>
        <w:ind w:firstLine="570"/>
        <w:rPr>
          <w:rFonts w:ascii="Times New Roman" w:eastAsia="楷体" w:hAnsi="Times New Roman" w:cs="Times New Roman"/>
          <w:sz w:val="28"/>
          <w:szCs w:val="28"/>
        </w:rPr>
      </w:pPr>
      <w:r>
        <w:rPr>
          <w:rFonts w:ascii="Times New Roman" w:eastAsia="楷体_GB2312" w:hAnsi="Times New Roman" w:cs="Times New Roman"/>
          <w:sz w:val="28"/>
          <w:szCs w:val="28"/>
        </w:rPr>
        <w:t>（二）申报工程应有一定的特色，技术含量高，更是当地的标志性建筑和重大工程，有较大的影响。</w:t>
      </w:r>
    </w:p>
    <w:p w:rsidR="00762AFD" w:rsidRDefault="00003835">
      <w:pPr>
        <w:spacing w:line="360" w:lineRule="auto"/>
        <w:jc w:val="center"/>
        <w:rPr>
          <w:rFonts w:ascii="Times New Roman" w:eastAsia="楷体" w:hAnsi="Times New Roman" w:cs="Times New Roman"/>
          <w:b/>
          <w:color w:val="000000"/>
          <w:sz w:val="32"/>
          <w:szCs w:val="32"/>
        </w:rPr>
      </w:pPr>
      <w:r>
        <w:rPr>
          <w:rFonts w:ascii="Times New Roman" w:eastAsia="楷体" w:hAnsi="Times New Roman" w:cs="Times New Roman"/>
          <w:b/>
          <w:sz w:val="32"/>
          <w:szCs w:val="32"/>
        </w:rPr>
        <w:t>第六章</w:t>
      </w:r>
      <w:r>
        <w:rPr>
          <w:rFonts w:ascii="Times New Roman" w:eastAsia="楷体" w:hAnsi="Times New Roman" w:cs="Times New Roman"/>
          <w:b/>
          <w:sz w:val="32"/>
          <w:szCs w:val="32"/>
        </w:rPr>
        <w:t xml:space="preserve">  </w:t>
      </w:r>
      <w:r>
        <w:rPr>
          <w:rFonts w:ascii="Times New Roman" w:eastAsia="楷体" w:hAnsi="Times New Roman" w:cs="Times New Roman"/>
          <w:b/>
          <w:color w:val="000000"/>
          <w:sz w:val="32"/>
          <w:szCs w:val="32"/>
        </w:rPr>
        <w:t>表彰</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第十八条</w:t>
      </w:r>
      <w:r>
        <w:rPr>
          <w:rFonts w:ascii="Times New Roman" w:eastAsia="楷体" w:hAnsi="Times New Roman" w:cs="Times New Roman"/>
          <w:b/>
          <w:color w:val="000000"/>
          <w:sz w:val="28"/>
          <w:szCs w:val="28"/>
        </w:rPr>
        <w:t xml:space="preserve">  </w:t>
      </w:r>
      <w:r>
        <w:rPr>
          <w:rFonts w:ascii="Times New Roman" w:eastAsia="楷体_GB2312" w:hAnsi="Times New Roman" w:cs="Times New Roman"/>
          <w:color w:val="000000"/>
          <w:sz w:val="28"/>
          <w:szCs w:val="28"/>
        </w:rPr>
        <w:t>由四川省建筑金属结构协会组织召开颁奖会，向获得</w:t>
      </w:r>
      <w:r>
        <w:rPr>
          <w:rFonts w:ascii="Times New Roman" w:eastAsia="楷体_GB2312" w:hAnsi="Times New Roman" w:cs="Times New Roman"/>
          <w:color w:val="000000"/>
          <w:sz w:val="28"/>
          <w:szCs w:val="28"/>
        </w:rPr>
        <w:t>“</w:t>
      </w:r>
      <w:r>
        <w:rPr>
          <w:rFonts w:ascii="Times New Roman" w:eastAsia="楷体" w:hAnsi="Times New Roman" w:cs="Times New Roman"/>
          <w:color w:val="000000"/>
          <w:sz w:val="28"/>
          <w:szCs w:val="28"/>
        </w:rPr>
        <w:t>四川省优质</w:t>
      </w:r>
      <w:r>
        <w:rPr>
          <w:rFonts w:ascii="Times New Roman" w:eastAsia="楷体" w:hAnsi="Times New Roman" w:cs="Times New Roman"/>
          <w:color w:val="000000"/>
          <w:sz w:val="28"/>
          <w:szCs w:val="28"/>
        </w:rPr>
        <w:lastRenderedPageBreak/>
        <w:t>钢结构工程奖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的单位、个人授予奖杯及获奖证书，对获奖单位及个人通报表彰。建设单位（项目业主）可在获奖工程上镶嵌统一的荣誉标志。</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第十九条</w:t>
      </w:r>
      <w:r>
        <w:rPr>
          <w:rFonts w:ascii="Times New Roman" w:eastAsia="楷体" w:hAnsi="Times New Roman" w:cs="Times New Roman"/>
          <w:b/>
          <w:color w:val="000000"/>
          <w:sz w:val="28"/>
          <w:szCs w:val="28"/>
        </w:rPr>
        <w:t xml:space="preserve">  </w:t>
      </w:r>
      <w:r>
        <w:rPr>
          <w:rFonts w:ascii="Times New Roman" w:eastAsia="楷体_GB2312" w:hAnsi="Times New Roman" w:cs="Times New Roman"/>
          <w:color w:val="000000"/>
          <w:sz w:val="28"/>
          <w:szCs w:val="28"/>
        </w:rPr>
        <w:t>有关地区、部门和获奖企业可根据本地区、本部门和本企业的实际情况，对获奖企业及有关人员给予奖励。</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第二十条</w:t>
      </w:r>
      <w:r>
        <w:rPr>
          <w:rFonts w:ascii="Times New Roman" w:eastAsia="楷体" w:hAnsi="Times New Roman" w:cs="Times New Roman"/>
          <w:b/>
          <w:color w:val="000000"/>
          <w:sz w:val="28"/>
          <w:szCs w:val="28"/>
        </w:rPr>
        <w:t xml:space="preserve">  </w:t>
      </w:r>
      <w:r>
        <w:rPr>
          <w:rFonts w:ascii="Times New Roman" w:eastAsia="楷体" w:hAnsi="Times New Roman" w:cs="Times New Roman"/>
          <w:color w:val="000000"/>
          <w:sz w:val="28"/>
          <w:szCs w:val="28"/>
        </w:rPr>
        <w:t>四川省</w:t>
      </w:r>
      <w:r>
        <w:rPr>
          <w:rFonts w:ascii="Times New Roman" w:eastAsia="楷体_GB2312" w:hAnsi="Times New Roman" w:cs="Times New Roman"/>
          <w:color w:val="000000"/>
          <w:sz w:val="28"/>
          <w:szCs w:val="28"/>
        </w:rPr>
        <w:t>建筑金属结构协会将在协会官网和行业主流媒体上公布</w:t>
      </w:r>
      <w:r>
        <w:rPr>
          <w:rFonts w:ascii="Times New Roman" w:eastAsia="楷体_GB2312"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获奖工程名单与作出贡献的单位、个人等。</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第二十一条</w:t>
      </w:r>
      <w:r>
        <w:rPr>
          <w:rFonts w:ascii="Times New Roman" w:eastAsia="楷体" w:hAnsi="Times New Roman" w:cs="Times New Roman"/>
          <w:b/>
          <w:color w:val="000000"/>
          <w:sz w:val="28"/>
          <w:szCs w:val="28"/>
        </w:rPr>
        <w:t xml:space="preserve">  </w:t>
      </w:r>
      <w:r>
        <w:rPr>
          <w:rFonts w:ascii="Times New Roman" w:eastAsia="楷体" w:hAnsi="Times New Roman" w:cs="Times New Roman"/>
          <w:color w:val="000000"/>
          <w:sz w:val="28"/>
          <w:szCs w:val="28"/>
        </w:rPr>
        <w:t>任何单位和个人未经许可不得复制</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奖杯和证书。对违反者将依法追究法律责任。</w:t>
      </w:r>
    </w:p>
    <w:p w:rsidR="00762AFD" w:rsidRDefault="00003835">
      <w:pPr>
        <w:spacing w:line="360" w:lineRule="auto"/>
        <w:ind w:firstLine="600"/>
        <w:rPr>
          <w:rFonts w:ascii="Times New Roman" w:eastAsia="楷体" w:hAnsi="Times New Roman" w:cs="Times New Roman"/>
          <w:b/>
          <w:color w:val="000000"/>
          <w:sz w:val="28"/>
          <w:szCs w:val="28"/>
        </w:rPr>
      </w:pPr>
      <w:r>
        <w:rPr>
          <w:rFonts w:ascii="Times New Roman" w:eastAsia="楷体" w:hAnsi="Times New Roman" w:cs="Times New Roman"/>
          <w:b/>
          <w:color w:val="000000"/>
          <w:sz w:val="28"/>
          <w:szCs w:val="28"/>
        </w:rPr>
        <w:t>第二十二条</w:t>
      </w:r>
      <w:r>
        <w:rPr>
          <w:rFonts w:ascii="Times New Roman" w:eastAsia="楷体" w:hAnsi="Times New Roman" w:cs="Times New Roman"/>
          <w:b/>
          <w:color w:val="000000"/>
          <w:sz w:val="28"/>
          <w:szCs w:val="28"/>
        </w:rPr>
        <w:t xml:space="preserve">  </w:t>
      </w:r>
      <w:r>
        <w:rPr>
          <w:rFonts w:ascii="Times New Roman" w:eastAsia="楷体" w:hAnsi="Times New Roman" w:cs="Times New Roman"/>
          <w:color w:val="000000"/>
          <w:sz w:val="28"/>
          <w:szCs w:val="28"/>
        </w:rPr>
        <w:t>已经获得</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称号的工程，若发现工程质量存在严重问题或隐患，四川省建筑金属结构协会</w:t>
      </w:r>
      <w:r>
        <w:rPr>
          <w:rFonts w:ascii="Times New Roman" w:eastAsia="楷体_GB2312" w:hAnsi="Times New Roman" w:cs="Times New Roman"/>
          <w:color w:val="000000"/>
          <w:sz w:val="28"/>
          <w:szCs w:val="28"/>
        </w:rPr>
        <w:t>将组织专家对该工程进行复核鉴定，并有权作出取消该工程</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称号的决定。</w:t>
      </w:r>
    </w:p>
    <w:p w:rsidR="00762AFD" w:rsidRDefault="00762AFD">
      <w:pPr>
        <w:spacing w:line="360" w:lineRule="auto"/>
        <w:jc w:val="center"/>
        <w:rPr>
          <w:rFonts w:ascii="Times New Roman" w:eastAsia="楷体" w:hAnsi="Times New Roman" w:cs="Times New Roman"/>
          <w:b/>
          <w:sz w:val="32"/>
          <w:szCs w:val="32"/>
        </w:rPr>
      </w:pPr>
    </w:p>
    <w:p w:rsidR="00762AFD" w:rsidRDefault="00003835">
      <w:pPr>
        <w:spacing w:line="360" w:lineRule="auto"/>
        <w:jc w:val="center"/>
        <w:rPr>
          <w:rFonts w:ascii="Times New Roman" w:eastAsia="楷体" w:hAnsi="Times New Roman" w:cs="Times New Roman"/>
          <w:b/>
          <w:color w:val="000000"/>
          <w:sz w:val="28"/>
          <w:szCs w:val="28"/>
        </w:rPr>
      </w:pPr>
      <w:r>
        <w:rPr>
          <w:rFonts w:ascii="Times New Roman" w:eastAsia="楷体" w:hAnsi="Times New Roman" w:cs="Times New Roman"/>
          <w:b/>
          <w:sz w:val="32"/>
          <w:szCs w:val="32"/>
        </w:rPr>
        <w:t>第七章</w:t>
      </w:r>
      <w:r>
        <w:rPr>
          <w:rFonts w:ascii="Times New Roman" w:eastAsia="楷体" w:hAnsi="Times New Roman" w:cs="Times New Roman"/>
          <w:b/>
          <w:sz w:val="32"/>
          <w:szCs w:val="32"/>
        </w:rPr>
        <w:t xml:space="preserve">  </w:t>
      </w:r>
      <w:r>
        <w:rPr>
          <w:rFonts w:ascii="Times New Roman" w:eastAsia="楷体" w:hAnsi="Times New Roman" w:cs="Times New Roman"/>
          <w:b/>
          <w:color w:val="000000"/>
          <w:sz w:val="32"/>
          <w:szCs w:val="32"/>
        </w:rPr>
        <w:t>纪律</w:t>
      </w:r>
    </w:p>
    <w:p w:rsidR="00762AFD" w:rsidRDefault="00003835">
      <w:pPr>
        <w:spacing w:line="360" w:lineRule="auto"/>
        <w:ind w:firstLine="600"/>
        <w:rPr>
          <w:rFonts w:ascii="Times New Roman" w:eastAsia="楷体_GB2312" w:hAnsi="Times New Roman" w:cs="Times New Roman"/>
          <w:b/>
          <w:color w:val="000000"/>
          <w:sz w:val="28"/>
          <w:szCs w:val="28"/>
        </w:rPr>
      </w:pPr>
      <w:r>
        <w:rPr>
          <w:rFonts w:ascii="Times New Roman" w:eastAsia="楷体" w:hAnsi="Times New Roman" w:cs="Times New Roman"/>
          <w:b/>
          <w:color w:val="000000"/>
          <w:sz w:val="28"/>
          <w:szCs w:val="28"/>
        </w:rPr>
        <w:t>第二十三条</w:t>
      </w:r>
      <w:r>
        <w:rPr>
          <w:rFonts w:ascii="Times New Roman" w:eastAsia="楷体" w:hAnsi="Times New Roman" w:cs="Times New Roman"/>
          <w:b/>
          <w:color w:val="000000"/>
          <w:sz w:val="28"/>
          <w:szCs w:val="28"/>
        </w:rPr>
        <w:t xml:space="preserve">  </w:t>
      </w:r>
      <w:r>
        <w:rPr>
          <w:rFonts w:ascii="Times New Roman" w:eastAsia="楷体_GB2312" w:hAnsi="Times New Roman" w:cs="Times New Roman"/>
          <w:b/>
          <w:color w:val="000000"/>
          <w:sz w:val="28"/>
          <w:szCs w:val="28"/>
        </w:rPr>
        <w:t>“</w:t>
      </w:r>
      <w:r>
        <w:rPr>
          <w:rFonts w:ascii="Times New Roman" w:eastAsia="楷体" w:hAnsi="Times New Roman" w:cs="Times New Roman"/>
          <w:b/>
          <w:color w:val="000000"/>
          <w:sz w:val="28"/>
          <w:szCs w:val="28"/>
        </w:rPr>
        <w:t>四川省优质钢结构工程奖</w:t>
      </w:r>
      <w:r>
        <w:rPr>
          <w:rFonts w:ascii="Times New Roman" w:eastAsia="楷体_GB2312" w:hAnsi="Times New Roman" w:cs="Times New Roman"/>
          <w:b/>
          <w:color w:val="000000"/>
          <w:sz w:val="28"/>
          <w:szCs w:val="28"/>
        </w:rPr>
        <w:t>”</w:t>
      </w:r>
      <w:r>
        <w:rPr>
          <w:rFonts w:ascii="Times New Roman" w:eastAsia="楷体_GB2312" w:hAnsi="Times New Roman" w:cs="Times New Roman"/>
          <w:b/>
          <w:color w:val="000000"/>
          <w:sz w:val="28"/>
          <w:szCs w:val="28"/>
        </w:rPr>
        <w:t>的评比表彰活动严格遵守《社会组织评比达标表彰活动管理暂行规定》</w:t>
      </w:r>
      <w:r>
        <w:rPr>
          <w:rFonts w:ascii="Times New Roman" w:eastAsia="楷体_GB2312" w:hAnsi="Times New Roman" w:cs="Times New Roman"/>
          <w:b/>
          <w:color w:val="000000"/>
          <w:sz w:val="28"/>
          <w:szCs w:val="28"/>
        </w:rPr>
        <w:t>(</w:t>
      </w:r>
      <w:r>
        <w:rPr>
          <w:rFonts w:ascii="Times New Roman" w:eastAsia="楷体_GB2312" w:hAnsi="Times New Roman" w:cs="Times New Roman"/>
          <w:b/>
          <w:color w:val="000000"/>
          <w:sz w:val="28"/>
          <w:szCs w:val="28"/>
        </w:rPr>
        <w:t>国评组发〔</w:t>
      </w:r>
      <w:r>
        <w:rPr>
          <w:rFonts w:ascii="Times New Roman" w:eastAsia="楷体_GB2312" w:hAnsi="Times New Roman" w:cs="Times New Roman"/>
          <w:b/>
          <w:color w:val="000000"/>
          <w:sz w:val="28"/>
          <w:szCs w:val="28"/>
        </w:rPr>
        <w:t>2012</w:t>
      </w:r>
      <w:r>
        <w:rPr>
          <w:rFonts w:ascii="Times New Roman" w:eastAsia="楷体_GB2312" w:hAnsi="Times New Roman" w:cs="Times New Roman"/>
          <w:b/>
          <w:color w:val="000000"/>
          <w:sz w:val="28"/>
          <w:szCs w:val="28"/>
        </w:rPr>
        <w:t>〕</w:t>
      </w:r>
      <w:r>
        <w:rPr>
          <w:rFonts w:ascii="Times New Roman" w:eastAsia="楷体_GB2312" w:hAnsi="Times New Roman" w:cs="Times New Roman"/>
          <w:b/>
          <w:color w:val="000000"/>
          <w:sz w:val="28"/>
          <w:szCs w:val="28"/>
        </w:rPr>
        <w:t>2</w:t>
      </w:r>
      <w:r>
        <w:rPr>
          <w:rFonts w:ascii="Times New Roman" w:eastAsia="楷体_GB2312" w:hAnsi="Times New Roman" w:cs="Times New Roman"/>
          <w:b/>
          <w:color w:val="000000"/>
          <w:sz w:val="28"/>
          <w:szCs w:val="28"/>
        </w:rPr>
        <w:t>号</w:t>
      </w:r>
      <w:r>
        <w:rPr>
          <w:rFonts w:ascii="Times New Roman" w:eastAsia="楷体_GB2312" w:hAnsi="Times New Roman" w:cs="Times New Roman"/>
          <w:b/>
          <w:color w:val="000000"/>
          <w:sz w:val="28"/>
          <w:szCs w:val="28"/>
        </w:rPr>
        <w:t>)</w:t>
      </w:r>
      <w:r>
        <w:rPr>
          <w:rFonts w:ascii="Times New Roman" w:eastAsia="楷体_GB2312" w:hAnsi="Times New Roman" w:cs="Times New Roman"/>
          <w:b/>
          <w:color w:val="000000"/>
          <w:sz w:val="28"/>
          <w:szCs w:val="28"/>
        </w:rPr>
        <w:t>和《民政部关于贯彻落实</w:t>
      </w:r>
      <w:r>
        <w:rPr>
          <w:rFonts w:ascii="Times New Roman" w:eastAsia="楷体_GB2312" w:hAnsi="Times New Roman" w:cs="Times New Roman"/>
          <w:b/>
          <w:color w:val="000000"/>
          <w:sz w:val="28"/>
          <w:szCs w:val="28"/>
        </w:rPr>
        <w:t>&lt;</w:t>
      </w:r>
      <w:r>
        <w:rPr>
          <w:rFonts w:ascii="Times New Roman" w:eastAsia="楷体_GB2312" w:hAnsi="Times New Roman" w:cs="Times New Roman"/>
          <w:b/>
          <w:color w:val="000000"/>
          <w:sz w:val="28"/>
          <w:szCs w:val="28"/>
        </w:rPr>
        <w:t>社会组织评比达标表彰活动管理暂行规定</w:t>
      </w:r>
      <w:r>
        <w:rPr>
          <w:rFonts w:ascii="Times New Roman" w:eastAsia="楷体_GB2312" w:hAnsi="Times New Roman" w:cs="Times New Roman"/>
          <w:b/>
          <w:color w:val="000000"/>
          <w:sz w:val="28"/>
          <w:szCs w:val="28"/>
        </w:rPr>
        <w:t>&gt;</w:t>
      </w:r>
      <w:r>
        <w:rPr>
          <w:rFonts w:ascii="Times New Roman" w:eastAsia="楷体_GB2312" w:hAnsi="Times New Roman" w:cs="Times New Roman"/>
          <w:b/>
          <w:color w:val="000000"/>
          <w:sz w:val="28"/>
          <w:szCs w:val="28"/>
        </w:rPr>
        <w:t>的通知》（民函〔</w:t>
      </w:r>
      <w:r>
        <w:rPr>
          <w:rFonts w:ascii="Times New Roman" w:eastAsia="楷体_GB2312" w:hAnsi="Times New Roman" w:cs="Times New Roman"/>
          <w:b/>
          <w:color w:val="000000"/>
          <w:sz w:val="28"/>
          <w:szCs w:val="28"/>
        </w:rPr>
        <w:t>2012</w:t>
      </w:r>
      <w:r>
        <w:rPr>
          <w:rFonts w:ascii="Times New Roman" w:eastAsia="楷体_GB2312" w:hAnsi="Times New Roman" w:cs="Times New Roman"/>
          <w:b/>
          <w:color w:val="000000"/>
          <w:sz w:val="28"/>
          <w:szCs w:val="28"/>
        </w:rPr>
        <w:t>〕</w:t>
      </w:r>
      <w:r>
        <w:rPr>
          <w:rFonts w:ascii="Times New Roman" w:eastAsia="楷体_GB2312" w:hAnsi="Times New Roman" w:cs="Times New Roman"/>
          <w:b/>
          <w:color w:val="000000"/>
          <w:sz w:val="28"/>
          <w:szCs w:val="28"/>
        </w:rPr>
        <w:t>125</w:t>
      </w:r>
      <w:r>
        <w:rPr>
          <w:rFonts w:ascii="Times New Roman" w:eastAsia="楷体_GB2312" w:hAnsi="Times New Roman" w:cs="Times New Roman"/>
          <w:b/>
          <w:color w:val="000000"/>
          <w:sz w:val="28"/>
          <w:szCs w:val="28"/>
        </w:rPr>
        <w:t>号）的有关规定，并接受社会监督。</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第二十四条</w:t>
      </w:r>
      <w:r>
        <w:rPr>
          <w:rFonts w:ascii="Times New Roman" w:eastAsia="楷体" w:hAnsi="Times New Roman" w:cs="Times New Roman"/>
          <w:b/>
          <w:color w:val="000000"/>
          <w:sz w:val="28"/>
          <w:szCs w:val="28"/>
        </w:rPr>
        <w:t xml:space="preserve">  </w:t>
      </w:r>
      <w:r>
        <w:rPr>
          <w:rFonts w:ascii="Times New Roman" w:eastAsia="楷体" w:hAnsi="Times New Roman" w:cs="Times New Roman"/>
          <w:color w:val="000000"/>
          <w:sz w:val="28"/>
          <w:szCs w:val="28"/>
        </w:rPr>
        <w:t>申报</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_GB2312" w:hAnsi="Times New Roman" w:cs="Times New Roman"/>
          <w:color w:val="000000"/>
          <w:sz w:val="28"/>
          <w:szCs w:val="28"/>
        </w:rPr>
        <w:t>的单位、个人不得弄虚作假，违者将视情节轻重给予批评教育，直至取消申报、取消获奖资格的处罚。</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第二十五条</w:t>
      </w:r>
      <w:r>
        <w:rPr>
          <w:rFonts w:ascii="Times New Roman" w:eastAsia="楷体" w:hAnsi="Times New Roman" w:cs="Times New Roman"/>
          <w:b/>
          <w:color w:val="000000"/>
          <w:sz w:val="28"/>
          <w:szCs w:val="28"/>
        </w:rPr>
        <w:t xml:space="preserve"> </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参与</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_GB2312" w:hAnsi="Times New Roman" w:cs="Times New Roman"/>
          <w:color w:val="000000"/>
          <w:sz w:val="28"/>
          <w:szCs w:val="28"/>
        </w:rPr>
        <w:t>评选活动的相关专家和人员必须秉公办事，廉洁自律，不得侵害申报企业合法权益等。</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第二十六条</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参与</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_GB2312" w:hAnsi="Times New Roman" w:cs="Times New Roman"/>
          <w:color w:val="000000"/>
          <w:sz w:val="28"/>
          <w:szCs w:val="28"/>
        </w:rPr>
        <w:t>评选活动的专家和有关人员回</w:t>
      </w:r>
      <w:r>
        <w:rPr>
          <w:rFonts w:ascii="Times New Roman" w:eastAsia="楷体_GB2312" w:hAnsi="Times New Roman" w:cs="Times New Roman"/>
          <w:color w:val="000000"/>
          <w:sz w:val="28"/>
          <w:szCs w:val="28"/>
        </w:rPr>
        <w:lastRenderedPageBreak/>
        <w:t>避本单位申报工程的评选活动。</w:t>
      </w:r>
    </w:p>
    <w:p w:rsidR="00762AFD" w:rsidRDefault="00003835">
      <w:pPr>
        <w:spacing w:line="360" w:lineRule="auto"/>
        <w:jc w:val="center"/>
        <w:rPr>
          <w:rFonts w:ascii="Times New Roman" w:eastAsia="楷体" w:hAnsi="Times New Roman" w:cs="Times New Roman"/>
          <w:color w:val="000000"/>
          <w:sz w:val="32"/>
          <w:szCs w:val="32"/>
        </w:rPr>
      </w:pPr>
      <w:r>
        <w:rPr>
          <w:rFonts w:ascii="Times New Roman" w:eastAsia="楷体" w:hAnsi="Times New Roman" w:cs="Times New Roman"/>
          <w:b/>
          <w:color w:val="000000"/>
          <w:sz w:val="32"/>
          <w:szCs w:val="32"/>
        </w:rPr>
        <w:t>第八章</w:t>
      </w:r>
      <w:r>
        <w:rPr>
          <w:rFonts w:ascii="Times New Roman" w:eastAsia="楷体" w:hAnsi="Times New Roman" w:cs="Times New Roman"/>
          <w:b/>
          <w:color w:val="000000"/>
          <w:sz w:val="32"/>
          <w:szCs w:val="32"/>
        </w:rPr>
        <w:t xml:space="preserve">  </w:t>
      </w:r>
      <w:r>
        <w:rPr>
          <w:rFonts w:ascii="Times New Roman" w:eastAsia="楷体" w:hAnsi="Times New Roman" w:cs="Times New Roman"/>
          <w:b/>
          <w:color w:val="000000"/>
          <w:sz w:val="32"/>
          <w:szCs w:val="32"/>
        </w:rPr>
        <w:t>附则</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第二十七条</w:t>
      </w:r>
      <w:r>
        <w:rPr>
          <w:rFonts w:ascii="Times New Roman" w:eastAsia="楷体" w:hAnsi="Times New Roman" w:cs="Times New Roman"/>
          <w:b/>
          <w:color w:val="000000"/>
          <w:sz w:val="28"/>
          <w:szCs w:val="28"/>
        </w:rPr>
        <w:t xml:space="preserve">  </w:t>
      </w:r>
      <w:r>
        <w:rPr>
          <w:rFonts w:ascii="Times New Roman" w:eastAsia="楷体" w:hAnsi="Times New Roman" w:cs="Times New Roman"/>
          <w:color w:val="000000"/>
          <w:sz w:val="28"/>
          <w:szCs w:val="28"/>
        </w:rPr>
        <w:t>本办法由四川省建筑金属结构协会负责解释。</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第二十八条</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本办法自</w:t>
      </w:r>
      <w:r>
        <w:rPr>
          <w:rFonts w:ascii="Times New Roman" w:eastAsia="楷体" w:hAnsi="Times New Roman" w:cs="Times New Roman"/>
          <w:color w:val="000000"/>
          <w:sz w:val="28"/>
          <w:szCs w:val="28"/>
        </w:rPr>
        <w:t>2017</w:t>
      </w:r>
      <w:r>
        <w:rPr>
          <w:rFonts w:ascii="Times New Roman" w:eastAsia="楷体" w:hAnsi="Times New Roman" w:cs="Times New Roman"/>
          <w:color w:val="000000"/>
          <w:sz w:val="28"/>
          <w:szCs w:val="28"/>
        </w:rPr>
        <w:t>年</w:t>
      </w:r>
      <w:r>
        <w:rPr>
          <w:rFonts w:ascii="Times New Roman" w:eastAsia="楷体" w:hAnsi="Times New Roman" w:cs="Times New Roman"/>
          <w:color w:val="000000"/>
          <w:sz w:val="28"/>
          <w:szCs w:val="28"/>
        </w:rPr>
        <w:t>10</w:t>
      </w:r>
      <w:r>
        <w:rPr>
          <w:rFonts w:ascii="Times New Roman" w:eastAsia="楷体" w:hAnsi="Times New Roman" w:cs="Times New Roman"/>
          <w:color w:val="000000"/>
          <w:sz w:val="28"/>
          <w:szCs w:val="28"/>
        </w:rPr>
        <w:t>月</w:t>
      </w:r>
      <w:r>
        <w:rPr>
          <w:rFonts w:ascii="Times New Roman" w:eastAsia="楷体" w:hAnsi="Times New Roman" w:cs="Times New Roman"/>
          <w:color w:val="000000"/>
          <w:sz w:val="28"/>
          <w:szCs w:val="28"/>
        </w:rPr>
        <w:t>10</w:t>
      </w:r>
      <w:r>
        <w:rPr>
          <w:rFonts w:ascii="Times New Roman" w:eastAsia="楷体" w:hAnsi="Times New Roman" w:cs="Times New Roman"/>
          <w:color w:val="000000"/>
          <w:sz w:val="28"/>
          <w:szCs w:val="28"/>
        </w:rPr>
        <w:t>日起施行。</w:t>
      </w:r>
    </w:p>
    <w:p w:rsidR="00762AFD" w:rsidRDefault="00003835">
      <w:pPr>
        <w:tabs>
          <w:tab w:val="left" w:pos="624"/>
        </w:tabs>
        <w:spacing w:line="360" w:lineRule="auto"/>
        <w:jc w:val="righ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四川省建筑金属结构协会</w:t>
      </w:r>
    </w:p>
    <w:p w:rsidR="00762AFD" w:rsidRDefault="00003835">
      <w:pPr>
        <w:tabs>
          <w:tab w:val="left" w:pos="624"/>
        </w:tabs>
        <w:spacing w:line="360" w:lineRule="auto"/>
        <w:ind w:firstLine="560"/>
        <w:jc w:val="righ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2017</w:t>
      </w:r>
      <w:r>
        <w:rPr>
          <w:rFonts w:ascii="Times New Roman" w:eastAsia="楷体_GB2312" w:hAnsi="Times New Roman" w:cs="Times New Roman"/>
          <w:color w:val="000000"/>
          <w:sz w:val="28"/>
          <w:szCs w:val="28"/>
        </w:rPr>
        <w:t>年</w:t>
      </w:r>
      <w:r>
        <w:rPr>
          <w:rFonts w:ascii="Times New Roman" w:eastAsia="楷体_GB2312" w:hAnsi="Times New Roman" w:cs="Times New Roman"/>
          <w:color w:val="000000"/>
          <w:sz w:val="28"/>
          <w:szCs w:val="28"/>
        </w:rPr>
        <w:t>10</w:t>
      </w:r>
      <w:r>
        <w:rPr>
          <w:rFonts w:ascii="Times New Roman" w:eastAsia="楷体_GB2312" w:hAnsi="Times New Roman" w:cs="Times New Roman"/>
          <w:color w:val="000000"/>
          <w:sz w:val="28"/>
          <w:szCs w:val="28"/>
        </w:rPr>
        <w:t>月</w:t>
      </w:r>
    </w:p>
    <w:p w:rsidR="00762AFD" w:rsidRDefault="00762AFD">
      <w:pPr>
        <w:tabs>
          <w:tab w:val="left" w:pos="624"/>
        </w:tabs>
        <w:spacing w:line="360" w:lineRule="auto"/>
        <w:ind w:firstLine="560"/>
        <w:jc w:val="right"/>
        <w:rPr>
          <w:rFonts w:ascii="Times New Roman" w:eastAsia="楷体" w:hAnsi="Times New Roman" w:cs="Times New Roman"/>
          <w:color w:val="000000"/>
          <w:sz w:val="28"/>
          <w:szCs w:val="28"/>
        </w:rPr>
      </w:pPr>
    </w:p>
    <w:p w:rsidR="00762AFD" w:rsidRDefault="00003835">
      <w:pPr>
        <w:tabs>
          <w:tab w:val="left" w:pos="624"/>
        </w:tabs>
        <w:spacing w:line="360" w:lineRule="auto"/>
        <w:ind w:firstLine="560"/>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附件一：</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工程评选程序及资料要求</w:t>
      </w:r>
    </w:p>
    <w:p w:rsidR="00762AFD" w:rsidRDefault="00003835">
      <w:pPr>
        <w:tabs>
          <w:tab w:val="left" w:pos="624"/>
        </w:tabs>
        <w:spacing w:line="360" w:lineRule="auto"/>
        <w:ind w:firstLine="560"/>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附件二：</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现场考评程序及核查要点</w:t>
      </w:r>
    </w:p>
    <w:p w:rsidR="00762AFD" w:rsidRDefault="00003835">
      <w:pPr>
        <w:tabs>
          <w:tab w:val="left" w:pos="624"/>
        </w:tabs>
        <w:spacing w:line="360" w:lineRule="auto"/>
        <w:ind w:firstLine="560"/>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附件三：</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考核评分表</w:t>
      </w:r>
    </w:p>
    <w:p w:rsidR="00762AFD" w:rsidRDefault="00003835">
      <w:pPr>
        <w:spacing w:line="360" w:lineRule="auto"/>
        <w:rPr>
          <w:rFonts w:ascii="Times New Roman" w:eastAsia="楷体" w:hAnsi="Times New Roman" w:cs="Times New Roman"/>
          <w:color w:val="000000"/>
          <w:sz w:val="30"/>
          <w:szCs w:val="30"/>
        </w:rPr>
      </w:pPr>
      <w:r>
        <w:rPr>
          <w:rFonts w:ascii="Times New Roman" w:eastAsia="楷体" w:hAnsi="Times New Roman" w:cs="Times New Roman"/>
          <w:color w:val="000000"/>
          <w:sz w:val="30"/>
          <w:szCs w:val="30"/>
        </w:rPr>
        <w:br w:type="page"/>
      </w:r>
    </w:p>
    <w:p w:rsidR="00762AFD" w:rsidRDefault="00003835">
      <w:pPr>
        <w:spacing w:line="360" w:lineRule="auto"/>
        <w:rPr>
          <w:rFonts w:ascii="Times New Roman" w:eastAsia="楷体" w:hAnsi="Times New Roman" w:cs="Times New Roman"/>
          <w:color w:val="000000"/>
          <w:sz w:val="30"/>
          <w:szCs w:val="30"/>
        </w:rPr>
      </w:pPr>
      <w:r>
        <w:rPr>
          <w:rFonts w:ascii="Times New Roman" w:eastAsia="楷体" w:hAnsi="Times New Roman" w:cs="Times New Roman"/>
          <w:color w:val="000000"/>
          <w:sz w:val="30"/>
          <w:szCs w:val="30"/>
        </w:rPr>
        <w:lastRenderedPageBreak/>
        <w:t>附件一：</w:t>
      </w:r>
    </w:p>
    <w:p w:rsidR="00762AFD" w:rsidRDefault="00003835">
      <w:pPr>
        <w:spacing w:line="360" w:lineRule="auto"/>
        <w:jc w:val="center"/>
        <w:rPr>
          <w:rFonts w:ascii="Times New Roman" w:eastAsia="楷体" w:hAnsi="Times New Roman" w:cs="Times New Roman"/>
          <w:b/>
          <w:color w:val="000000"/>
          <w:sz w:val="36"/>
          <w:szCs w:val="36"/>
        </w:rPr>
      </w:pPr>
      <w:r>
        <w:rPr>
          <w:rFonts w:ascii="Times New Roman" w:eastAsia="楷体" w:hAnsi="Times New Roman" w:cs="Times New Roman"/>
          <w:b/>
          <w:color w:val="000000"/>
          <w:sz w:val="36"/>
          <w:szCs w:val="36"/>
        </w:rPr>
        <w:t>“</w:t>
      </w:r>
      <w:r>
        <w:rPr>
          <w:rFonts w:ascii="Times New Roman" w:eastAsia="楷体" w:hAnsi="Times New Roman" w:cs="Times New Roman"/>
          <w:b/>
          <w:color w:val="000000"/>
          <w:sz w:val="36"/>
          <w:szCs w:val="36"/>
        </w:rPr>
        <w:t>四川省优质钢结构工程奖</w:t>
      </w:r>
      <w:r>
        <w:rPr>
          <w:rFonts w:ascii="Times New Roman" w:eastAsia="楷体" w:hAnsi="Times New Roman" w:cs="Times New Roman"/>
          <w:b/>
          <w:color w:val="000000"/>
          <w:sz w:val="36"/>
          <w:szCs w:val="36"/>
        </w:rPr>
        <w:t>”</w:t>
      </w:r>
      <w:r>
        <w:rPr>
          <w:rFonts w:ascii="Times New Roman" w:eastAsia="楷体" w:hAnsi="Times New Roman" w:cs="Times New Roman"/>
          <w:b/>
          <w:color w:val="000000"/>
          <w:sz w:val="36"/>
          <w:szCs w:val="36"/>
        </w:rPr>
        <w:t>评选程序及资料要求</w:t>
      </w:r>
    </w:p>
    <w:p w:rsidR="00762AFD" w:rsidRDefault="00762AFD" w:rsidP="00F95764">
      <w:pPr>
        <w:spacing w:line="360" w:lineRule="auto"/>
        <w:ind w:firstLineChars="200" w:firstLine="327"/>
        <w:rPr>
          <w:rFonts w:ascii="Times New Roman" w:eastAsia="楷体" w:hAnsi="Times New Roman" w:cs="Times New Roman"/>
          <w:color w:val="000000"/>
          <w:sz w:val="18"/>
          <w:szCs w:val="18"/>
        </w:rPr>
      </w:pP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一、四川省优质钢结构工程奖的组织、评选过程分五个阶段</w:t>
      </w:r>
    </w:p>
    <w:p w:rsidR="00762AFD" w:rsidRDefault="00003835">
      <w:pPr>
        <w:spacing w:line="360" w:lineRule="auto"/>
        <w:ind w:leftChars="171" w:left="331"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（一）组织</w:t>
      </w:r>
    </w:p>
    <w:p w:rsidR="00762AFD" w:rsidRDefault="00003835" w:rsidP="00F95764">
      <w:pPr>
        <w:spacing w:line="360" w:lineRule="auto"/>
        <w:ind w:firstLineChars="400" w:firstLine="1053"/>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四川省建筑金属结构协会发文组织申报；</w:t>
      </w:r>
    </w:p>
    <w:p w:rsidR="00762AFD" w:rsidRDefault="00003835">
      <w:pPr>
        <w:spacing w:line="360" w:lineRule="auto"/>
        <w:ind w:leftChars="171" w:left="331"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（二）申报与初审</w:t>
      </w:r>
    </w:p>
    <w:p w:rsidR="00762AFD" w:rsidRDefault="00003835">
      <w:pPr>
        <w:spacing w:line="360" w:lineRule="auto"/>
        <w:ind w:leftChars="171" w:left="331"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1</w:t>
      </w:r>
      <w:r>
        <w:rPr>
          <w:rFonts w:ascii="Times New Roman" w:eastAsia="楷体" w:hAnsi="Times New Roman" w:cs="Times New Roman"/>
          <w:color w:val="000000"/>
          <w:sz w:val="28"/>
          <w:szCs w:val="28"/>
        </w:rPr>
        <w:t>、整理资料</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申报单位根据申报要求整理与上报评审的相关资料；</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2</w:t>
      </w:r>
      <w:r>
        <w:rPr>
          <w:rFonts w:ascii="Times New Roman" w:eastAsia="楷体" w:hAnsi="Times New Roman" w:cs="Times New Roman"/>
          <w:color w:val="000000"/>
          <w:sz w:val="28"/>
          <w:szCs w:val="28"/>
        </w:rPr>
        <w:t>、受理资料：</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评审委员会办公室受理申报资料；</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3</w:t>
      </w:r>
      <w:r>
        <w:rPr>
          <w:rFonts w:ascii="Times New Roman" w:eastAsia="楷体" w:hAnsi="Times New Roman" w:cs="Times New Roman"/>
          <w:color w:val="000000"/>
          <w:sz w:val="28"/>
          <w:szCs w:val="28"/>
        </w:rPr>
        <w:t>、初审：</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_GB2312" w:hAnsi="Times New Roman" w:cs="Times New Roman"/>
          <w:color w:val="000000"/>
          <w:sz w:val="28"/>
          <w:szCs w:val="28"/>
        </w:rPr>
        <w:t>评审委员会办公室根据申报资料，进行工程分类，核查工程规模和验收证明资料；并按照</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《建筑工程施工转包违法分包等违法行为认定查处管理办法（试行）》的通知（建市</w:t>
      </w:r>
      <w:r>
        <w:rPr>
          <w:rFonts w:ascii="Times New Roman" w:eastAsia="楷体_GB2312" w:hAnsi="Times New Roman" w:cs="Times New Roman"/>
          <w:color w:val="000000"/>
          <w:sz w:val="28"/>
          <w:szCs w:val="28"/>
        </w:rPr>
        <w:t>[2014]118</w:t>
      </w:r>
      <w:r>
        <w:rPr>
          <w:rFonts w:ascii="Times New Roman" w:eastAsia="楷体_GB2312" w:hAnsi="Times New Roman" w:cs="Times New Roman"/>
          <w:color w:val="000000"/>
          <w:sz w:val="28"/>
          <w:szCs w:val="28"/>
        </w:rPr>
        <w:t>号文）</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等核对申报项目的合法性、合规性。对存疑的问题与相关单位进行反馈、沟通。写出审查报告。</w:t>
      </w:r>
    </w:p>
    <w:p w:rsidR="00762AFD" w:rsidRDefault="00003835">
      <w:pPr>
        <w:spacing w:line="360" w:lineRule="auto"/>
        <w:ind w:leftChars="171" w:left="331"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（三）现场考评</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、项目汇报：施工单位、监理单位、设计单位、建设单位依次向现场考评专家组汇报项目的钢结构建造情况。</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由主申报单位的项目负责人向现场考评专家组就项目钢结构工程建造作总的陈述汇报（具体内容见本附件中二、（四）节的要求）。</w:t>
      </w:r>
    </w:p>
    <w:p w:rsidR="00762AFD" w:rsidRDefault="00003835" w:rsidP="00F95764">
      <w:pPr>
        <w:spacing w:line="360" w:lineRule="auto"/>
        <w:ind w:left="1"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、现场考评：专家对工程进行现场核查和考核评分。</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、考评总结：专家组对现场核查情况进行总结和评分汇总。</w:t>
      </w:r>
    </w:p>
    <w:p w:rsidR="00762AFD" w:rsidRDefault="00003835">
      <w:pPr>
        <w:spacing w:line="360" w:lineRule="auto"/>
        <w:ind w:leftChars="171" w:left="331"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（四）评审</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、推荐工程名单：由评审委员会办公室根据现场考核评分、初审情况提出推</w:t>
      </w:r>
      <w:r>
        <w:rPr>
          <w:rFonts w:ascii="Times New Roman" w:eastAsia="楷体_GB2312" w:hAnsi="Times New Roman" w:cs="Times New Roman"/>
          <w:color w:val="000000"/>
          <w:sz w:val="28"/>
          <w:szCs w:val="28"/>
        </w:rPr>
        <w:lastRenderedPageBreak/>
        <w:t>荐工程名单。</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、评审委员会组织专家评审会进行评审。</w:t>
      </w:r>
    </w:p>
    <w:p w:rsidR="00762AFD" w:rsidRDefault="00003835">
      <w:pPr>
        <w:spacing w:line="360" w:lineRule="auto"/>
        <w:ind w:left="360"/>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（五）表彰</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、获奖工程公示（</w:t>
      </w:r>
      <w:r>
        <w:rPr>
          <w:rFonts w:ascii="Times New Roman" w:eastAsia="楷体_GB2312" w:hAnsi="Times New Roman" w:cs="Times New Roman"/>
          <w:color w:val="000000"/>
          <w:sz w:val="28"/>
          <w:szCs w:val="28"/>
        </w:rPr>
        <w:t>7</w:t>
      </w:r>
      <w:r>
        <w:rPr>
          <w:rFonts w:ascii="Times New Roman" w:eastAsia="楷体_GB2312" w:hAnsi="Times New Roman" w:cs="Times New Roman"/>
          <w:color w:val="000000"/>
          <w:sz w:val="28"/>
          <w:szCs w:val="28"/>
        </w:rPr>
        <w:t>天）</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对通过专家评审会的工程进行公示。</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、登报表彰。</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、颁奖会表彰。</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二、四川省优质钢结构工程奖申报程序及申报资料要求</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（一）申报参评</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的</w:t>
      </w:r>
      <w:r>
        <w:rPr>
          <w:rFonts w:ascii="Times New Roman" w:eastAsia="楷体_GB2312" w:hAnsi="Times New Roman" w:cs="Times New Roman"/>
          <w:color w:val="000000"/>
          <w:sz w:val="28"/>
          <w:szCs w:val="28"/>
        </w:rPr>
        <w:t>工程项目应由一个主申报单位（业主、设计、监理、施工等）进行申报。由多个标段或多个单位共同完成的工程可商定其中一个单位为主申报单位，其他参与工程建设的单位（需提交合同文件）由主申报单位一并上报。</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（二）申报</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_GB2312" w:hAnsi="Times New Roman" w:cs="Times New Roman"/>
          <w:color w:val="000000"/>
          <w:sz w:val="28"/>
          <w:szCs w:val="28"/>
        </w:rPr>
        <w:t>工程须按照要求填写《</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四川省优质钢结构工程奖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参评申报表》一式两份，申报表由评审委员会办公室发放，或提供下载链接，表格内容须用黑色、四号、楷体</w:t>
      </w:r>
      <w:r>
        <w:rPr>
          <w:rFonts w:ascii="Times New Roman" w:eastAsia="楷体_GB2312" w:hAnsi="Times New Roman" w:cs="Times New Roman"/>
          <w:color w:val="000000"/>
          <w:sz w:val="28"/>
          <w:szCs w:val="28"/>
        </w:rPr>
        <w:t>GB2312</w:t>
      </w:r>
      <w:r>
        <w:rPr>
          <w:rFonts w:ascii="Times New Roman" w:eastAsia="楷体_GB2312" w:hAnsi="Times New Roman" w:cs="Times New Roman"/>
          <w:color w:val="000000"/>
          <w:sz w:val="28"/>
          <w:szCs w:val="28"/>
        </w:rPr>
        <w:t>打印（需提供电子版）。</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（三）</w:t>
      </w:r>
      <w:r>
        <w:rPr>
          <w:rFonts w:ascii="Times New Roman" w:eastAsia="楷体_GB2312" w:hAnsi="Times New Roman" w:cs="Times New Roman"/>
          <w:color w:val="000000"/>
          <w:sz w:val="28"/>
          <w:szCs w:val="28"/>
        </w:rPr>
        <w:t>每个申报项目应附工程不同阶段的施工照片，并附简要说明。</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（四）项目钢结构工程建造总结</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 w:hAnsi="Times New Roman" w:cs="Times New Roman"/>
          <w:color w:val="000000"/>
          <w:sz w:val="28"/>
          <w:szCs w:val="28"/>
        </w:rPr>
        <w:t>拟申报奖项的</w:t>
      </w:r>
      <w:r>
        <w:rPr>
          <w:rFonts w:ascii="Times New Roman" w:eastAsia="楷体_GB2312" w:hAnsi="Times New Roman" w:cs="Times New Roman"/>
          <w:color w:val="000000"/>
          <w:sz w:val="28"/>
          <w:szCs w:val="28"/>
        </w:rPr>
        <w:t>工程项目须提供</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项目钢结构工程建造总结</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汇报文件。汇报文件可以采用</w:t>
      </w:r>
      <w:r>
        <w:rPr>
          <w:rFonts w:ascii="Times New Roman" w:eastAsia="楷体_GB2312" w:hAnsi="Times New Roman" w:cs="Times New Roman"/>
          <w:color w:val="000000"/>
          <w:sz w:val="28"/>
          <w:szCs w:val="28"/>
        </w:rPr>
        <w:t>PPT</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DVD</w:t>
      </w:r>
      <w:r>
        <w:rPr>
          <w:rFonts w:ascii="Times New Roman" w:eastAsia="楷体_GB2312" w:hAnsi="Times New Roman" w:cs="Times New Roman"/>
          <w:color w:val="000000"/>
          <w:sz w:val="28"/>
          <w:szCs w:val="28"/>
        </w:rPr>
        <w:t>等格式文件。汇报文件时长控制要求：一般工程</w:t>
      </w:r>
      <w:r>
        <w:rPr>
          <w:rFonts w:ascii="Times New Roman" w:eastAsia="楷体_GB2312" w:hAnsi="Times New Roman" w:cs="Times New Roman"/>
          <w:color w:val="000000"/>
          <w:sz w:val="28"/>
          <w:szCs w:val="28"/>
        </w:rPr>
        <w:t>8</w:t>
      </w:r>
      <w:r>
        <w:rPr>
          <w:rFonts w:ascii="Times New Roman" w:eastAsia="楷体_GB2312" w:hAnsi="Times New Roman" w:cs="Times New Roman"/>
          <w:color w:val="000000"/>
          <w:sz w:val="28"/>
          <w:szCs w:val="28"/>
        </w:rPr>
        <w:t>分钟左右、特大型工程</w:t>
      </w:r>
      <w:r>
        <w:rPr>
          <w:rFonts w:ascii="Times New Roman" w:eastAsia="楷体_GB2312" w:hAnsi="Times New Roman" w:cs="Times New Roman"/>
          <w:color w:val="000000"/>
          <w:sz w:val="28"/>
          <w:szCs w:val="28"/>
        </w:rPr>
        <w:t>20</w:t>
      </w:r>
      <w:r>
        <w:rPr>
          <w:rFonts w:ascii="Times New Roman" w:eastAsia="楷体_GB2312" w:hAnsi="Times New Roman" w:cs="Times New Roman"/>
          <w:color w:val="000000"/>
          <w:sz w:val="28"/>
          <w:szCs w:val="28"/>
        </w:rPr>
        <w:t>分钟左右。内容主要包括：工程介绍（包括工程概况与设计特点，工程施工的重难点分析等，</w:t>
      </w: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分钟左右）；主要施工过程介绍（</w:t>
      </w: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分钟左右）；工程质量控制措施与方案（含施工组织方案、安全与技术专项方案等，</w:t>
      </w:r>
      <w:r>
        <w:rPr>
          <w:rFonts w:ascii="Times New Roman" w:eastAsia="楷体_GB2312" w:hAnsi="Times New Roman" w:cs="Times New Roman"/>
          <w:color w:val="000000"/>
          <w:sz w:val="28"/>
          <w:szCs w:val="28"/>
        </w:rPr>
        <w:t>5</w:t>
      </w:r>
      <w:r>
        <w:rPr>
          <w:rFonts w:ascii="Times New Roman" w:eastAsia="楷体_GB2312" w:hAnsi="Times New Roman" w:cs="Times New Roman"/>
          <w:color w:val="000000"/>
          <w:sz w:val="28"/>
          <w:szCs w:val="28"/>
        </w:rPr>
        <w:t>分钟左右）；隐蔽部位的施工质量控制措施介绍（</w:t>
      </w: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分钟左右）；科技创新成果及信息化</w:t>
      </w:r>
      <w:r>
        <w:rPr>
          <w:rFonts w:ascii="Times New Roman" w:eastAsia="楷体_GB2312" w:hAnsi="Times New Roman" w:cs="Times New Roman"/>
          <w:color w:val="000000"/>
          <w:sz w:val="28"/>
          <w:szCs w:val="28"/>
        </w:rPr>
        <w:lastRenderedPageBreak/>
        <w:t>应用等介绍（</w:t>
      </w: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分钟左右）；新技术、新材料、新工艺，施工节能、节地、节水、节材和环境保护措施介绍（</w:t>
      </w: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分钟左右）；分项、分部工程或主体结构验收和隐蔽工程验收情况（</w:t>
      </w: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分钟左右）；项目实施过程中已取得的荣誉和奖励（</w:t>
      </w: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分钟左右）；相关方满意程度介绍（</w:t>
      </w: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分钟左右）等。</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（五）</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申报材料由四部分组成</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、申报表；</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、项目钢结构工程建造总结（拟申报参评工程）；</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、不同阶段的施工照片等音像资料；</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4</w:t>
      </w:r>
      <w:r>
        <w:rPr>
          <w:rFonts w:ascii="Times New Roman" w:eastAsia="楷体_GB2312" w:hAnsi="Times New Roman" w:cs="Times New Roman"/>
          <w:color w:val="000000"/>
          <w:sz w:val="28"/>
          <w:szCs w:val="28"/>
        </w:rPr>
        <w:t>、其他资料等。</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内容及要求见（六）条相关要求。</w:t>
      </w:r>
    </w:p>
    <w:p w:rsidR="00762AFD" w:rsidRDefault="00003835">
      <w:pPr>
        <w:spacing w:line="360" w:lineRule="auto"/>
        <w:ind w:left="480"/>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（六）申报资料的装订顺序及内容要求如下</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、申报资料封皮（封面）；</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、目录（注明页码）；</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、不同阶段的施工照片，其中工程全貌的照片不少于</w:t>
      </w: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张，特色照片不少于</w:t>
      </w: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张，照片须附简要说明；</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4</w:t>
      </w:r>
      <w:r>
        <w:rPr>
          <w:rFonts w:ascii="Times New Roman" w:eastAsia="楷体_GB2312" w:hAnsi="Times New Roman" w:cs="Times New Roman"/>
          <w:color w:val="000000"/>
          <w:sz w:val="28"/>
          <w:szCs w:val="28"/>
        </w:rPr>
        <w:t>、合同复印件</w:t>
      </w: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份（包括其他参与单位的合同）；</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5</w:t>
      </w:r>
      <w:r>
        <w:rPr>
          <w:rFonts w:ascii="Times New Roman" w:eastAsia="楷体_GB2312" w:hAnsi="Times New Roman" w:cs="Times New Roman"/>
          <w:color w:val="000000"/>
          <w:sz w:val="28"/>
          <w:szCs w:val="28"/>
        </w:rPr>
        <w:t>、申报表</w:t>
      </w: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份；</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6</w:t>
      </w:r>
      <w:r>
        <w:rPr>
          <w:rFonts w:ascii="Times New Roman" w:eastAsia="楷体_GB2312" w:hAnsi="Times New Roman" w:cs="Times New Roman"/>
          <w:color w:val="000000"/>
          <w:sz w:val="28"/>
          <w:szCs w:val="28"/>
        </w:rPr>
        <w:t>、申报单位资质证书复印件；</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7</w:t>
      </w:r>
      <w:r>
        <w:rPr>
          <w:rFonts w:ascii="Times New Roman" w:eastAsia="楷体_GB2312" w:hAnsi="Times New Roman" w:cs="Times New Roman"/>
          <w:color w:val="000000"/>
          <w:sz w:val="28"/>
          <w:szCs w:val="28"/>
        </w:rPr>
        <w:t>、已获得省、市级工程（施工）质量奖证书及与钢结构有关的各类奖励证明资料；</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8</w:t>
      </w:r>
      <w:r>
        <w:rPr>
          <w:rFonts w:ascii="Times New Roman" w:eastAsia="楷体_GB2312" w:hAnsi="Times New Roman" w:cs="Times New Roman"/>
          <w:color w:val="000000"/>
          <w:sz w:val="28"/>
          <w:szCs w:val="28"/>
        </w:rPr>
        <w:t>、工程获得</w:t>
      </w:r>
      <w:r>
        <w:rPr>
          <w:rFonts w:ascii="Times New Roman" w:eastAsia="楷体_GB2312" w:hAnsi="Times New Roman" w:cs="Times New Roman"/>
          <w:color w:val="000000"/>
          <w:sz w:val="28"/>
          <w:szCs w:val="28"/>
        </w:rPr>
        <w:t>QC</w:t>
      </w:r>
      <w:r>
        <w:rPr>
          <w:rFonts w:ascii="Times New Roman" w:eastAsia="楷体_GB2312" w:hAnsi="Times New Roman" w:cs="Times New Roman"/>
          <w:color w:val="000000"/>
          <w:sz w:val="28"/>
          <w:szCs w:val="28"/>
        </w:rPr>
        <w:t>活动成果奖证书的复印件；</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9</w:t>
      </w:r>
      <w:r>
        <w:rPr>
          <w:rFonts w:ascii="Times New Roman" w:eastAsia="楷体_GB2312" w:hAnsi="Times New Roman" w:cs="Times New Roman"/>
          <w:color w:val="000000"/>
          <w:sz w:val="28"/>
          <w:szCs w:val="28"/>
        </w:rPr>
        <w:t>、项目论文、专利、工法、标准、科技查新、科技成果评价意见等资料；</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lastRenderedPageBreak/>
        <w:t>10</w:t>
      </w:r>
      <w:r>
        <w:rPr>
          <w:rFonts w:ascii="Times New Roman" w:eastAsia="楷体_GB2312" w:hAnsi="Times New Roman" w:cs="Times New Roman"/>
          <w:color w:val="000000"/>
          <w:sz w:val="28"/>
          <w:szCs w:val="28"/>
        </w:rPr>
        <w:t>、工程验收证明文件（验收证书）复印件；</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11</w:t>
      </w:r>
      <w:r>
        <w:rPr>
          <w:rFonts w:ascii="Times New Roman" w:eastAsia="楷体_GB2312" w:hAnsi="Times New Roman" w:cs="Times New Roman"/>
          <w:color w:val="000000"/>
          <w:sz w:val="28"/>
          <w:szCs w:val="28"/>
        </w:rPr>
        <w:t>、工程项目相关方满意度评价复印件；</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12</w:t>
      </w:r>
      <w:r>
        <w:rPr>
          <w:rFonts w:ascii="Times New Roman" w:eastAsia="楷体_GB2312" w:hAnsi="Times New Roman" w:cs="Times New Roman"/>
          <w:color w:val="000000"/>
          <w:sz w:val="28"/>
          <w:szCs w:val="28"/>
        </w:rPr>
        <w:t>、其他需说明的材料等。</w:t>
      </w:r>
    </w:p>
    <w:p w:rsidR="00762AFD" w:rsidRDefault="00003835">
      <w:pPr>
        <w:spacing w:line="360" w:lineRule="auto"/>
        <w:ind w:left="480"/>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（七）申报材料装订要求如下</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、装订尺寸为</w:t>
      </w:r>
      <w:r>
        <w:rPr>
          <w:rFonts w:ascii="Times New Roman" w:eastAsia="楷体_GB2312" w:hAnsi="Times New Roman" w:cs="Times New Roman"/>
          <w:color w:val="000000"/>
          <w:sz w:val="28"/>
          <w:szCs w:val="28"/>
        </w:rPr>
        <w:t>A4</w:t>
      </w:r>
      <w:r>
        <w:rPr>
          <w:rFonts w:ascii="Times New Roman" w:eastAsia="楷体_GB2312" w:hAnsi="Times New Roman" w:cs="Times New Roman"/>
          <w:color w:val="000000"/>
          <w:sz w:val="28"/>
          <w:szCs w:val="28"/>
        </w:rPr>
        <w:t>纸规格，平装，胶订；</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、申报材料的封面按要求打印，所有正文内容均用四号楷体打印；</w:t>
      </w:r>
    </w:p>
    <w:p w:rsidR="00762AFD" w:rsidRDefault="00003835" w:rsidP="00F95764">
      <w:pPr>
        <w:spacing w:line="360" w:lineRule="auto"/>
        <w:ind w:firstLineChars="150" w:firstLine="395"/>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、资料装订后报送</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四川省优质钢结构工程奖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评审委员会办公室（四川省建筑金属结构协会秘书处）。</w:t>
      </w:r>
    </w:p>
    <w:p w:rsidR="00762AFD" w:rsidRDefault="00003835">
      <w:pPr>
        <w:spacing w:line="360" w:lineRule="auto"/>
        <w:jc w:val="center"/>
        <w:rPr>
          <w:rFonts w:ascii="Times New Roman" w:eastAsia="楷体" w:hAnsi="Times New Roman" w:cs="Times New Roman"/>
          <w:b/>
          <w:color w:val="000000"/>
          <w:sz w:val="36"/>
          <w:szCs w:val="36"/>
        </w:rPr>
      </w:pPr>
      <w:r>
        <w:rPr>
          <w:rFonts w:ascii="Times New Roman" w:eastAsia="楷体" w:hAnsi="Times New Roman" w:cs="Times New Roman"/>
          <w:b/>
          <w:color w:val="000000"/>
          <w:sz w:val="36"/>
          <w:szCs w:val="36"/>
        </w:rPr>
        <w:br w:type="page"/>
      </w:r>
    </w:p>
    <w:p w:rsidR="00762AFD" w:rsidRDefault="00003835">
      <w:pPr>
        <w:spacing w:line="360" w:lineRule="auto"/>
        <w:jc w:val="center"/>
        <w:rPr>
          <w:rFonts w:ascii="Times New Roman" w:eastAsia="楷体" w:hAnsi="Times New Roman" w:cs="Times New Roman"/>
          <w:b/>
          <w:color w:val="000000"/>
          <w:sz w:val="36"/>
          <w:szCs w:val="36"/>
        </w:rPr>
      </w:pPr>
      <w:r>
        <w:rPr>
          <w:rFonts w:ascii="Times New Roman" w:eastAsia="楷体" w:hAnsi="Times New Roman" w:cs="Times New Roman"/>
          <w:b/>
          <w:color w:val="000000"/>
          <w:sz w:val="36"/>
          <w:szCs w:val="36"/>
        </w:rPr>
        <w:lastRenderedPageBreak/>
        <w:t>×××××</w:t>
      </w:r>
      <w:r>
        <w:rPr>
          <w:rFonts w:ascii="Times New Roman" w:eastAsia="楷体" w:hAnsi="Times New Roman" w:cs="Times New Roman"/>
          <w:b/>
          <w:color w:val="000000"/>
          <w:sz w:val="36"/>
          <w:szCs w:val="36"/>
        </w:rPr>
        <w:t>申报工程名称</w:t>
      </w:r>
      <w:r>
        <w:rPr>
          <w:rFonts w:ascii="Times New Roman" w:eastAsia="楷体" w:hAnsi="Times New Roman" w:cs="Times New Roman"/>
          <w:b/>
          <w:color w:val="000000"/>
          <w:sz w:val="36"/>
          <w:szCs w:val="36"/>
        </w:rPr>
        <w:t>×××××</w:t>
      </w:r>
      <w:r>
        <w:rPr>
          <w:rFonts w:ascii="Times New Roman" w:eastAsia="楷体" w:hAnsi="Times New Roman" w:cs="Times New Roman"/>
          <w:b/>
          <w:color w:val="000000"/>
          <w:sz w:val="36"/>
          <w:szCs w:val="36"/>
        </w:rPr>
        <w:t>（小二）</w:t>
      </w:r>
    </w:p>
    <w:p w:rsidR="00762AFD" w:rsidRDefault="00762AFD">
      <w:pPr>
        <w:spacing w:line="360" w:lineRule="auto"/>
        <w:jc w:val="center"/>
        <w:rPr>
          <w:rFonts w:ascii="Times New Roman" w:eastAsia="楷体" w:hAnsi="Times New Roman" w:cs="Times New Roman"/>
          <w:b/>
          <w:color w:val="000000"/>
          <w:sz w:val="72"/>
          <w:szCs w:val="72"/>
        </w:rPr>
      </w:pPr>
    </w:p>
    <w:p w:rsidR="00762AFD" w:rsidRDefault="00003835">
      <w:pPr>
        <w:spacing w:line="360" w:lineRule="auto"/>
        <w:jc w:val="center"/>
        <w:rPr>
          <w:rFonts w:ascii="Times New Roman" w:eastAsia="楷体" w:hAnsi="Times New Roman" w:cs="Times New Roman"/>
          <w:b/>
          <w:color w:val="000000"/>
          <w:sz w:val="72"/>
          <w:szCs w:val="72"/>
        </w:rPr>
      </w:pPr>
      <w:r>
        <w:rPr>
          <w:rFonts w:ascii="Times New Roman" w:eastAsia="楷体" w:hAnsi="Times New Roman" w:cs="Times New Roman"/>
          <w:b/>
          <w:color w:val="000000"/>
          <w:sz w:val="72"/>
          <w:szCs w:val="72"/>
        </w:rPr>
        <w:t>四川省优质钢结构工程奖</w:t>
      </w:r>
      <w:r>
        <w:rPr>
          <w:rFonts w:ascii="Times New Roman" w:eastAsia="楷体" w:hAnsi="Times New Roman" w:cs="Times New Roman"/>
          <w:b/>
          <w:color w:val="000000"/>
          <w:sz w:val="36"/>
          <w:szCs w:val="36"/>
        </w:rPr>
        <w:t>（小初）</w:t>
      </w:r>
    </w:p>
    <w:p w:rsidR="00762AFD" w:rsidRDefault="00003835">
      <w:pPr>
        <w:spacing w:line="360" w:lineRule="auto"/>
        <w:jc w:val="center"/>
        <w:rPr>
          <w:rFonts w:ascii="Times New Roman" w:eastAsia="楷体" w:hAnsi="Times New Roman" w:cs="Times New Roman"/>
          <w:b/>
          <w:color w:val="000000"/>
          <w:sz w:val="44"/>
          <w:szCs w:val="44"/>
        </w:rPr>
      </w:pPr>
      <w:r>
        <w:rPr>
          <w:rFonts w:ascii="Times New Roman" w:eastAsia="楷体" w:hAnsi="Times New Roman" w:cs="Times New Roman"/>
          <w:b/>
          <w:color w:val="000000"/>
          <w:sz w:val="44"/>
          <w:szCs w:val="44"/>
        </w:rPr>
        <w:t>申报资料</w:t>
      </w:r>
      <w:r>
        <w:rPr>
          <w:rFonts w:ascii="Times New Roman" w:eastAsia="楷体" w:hAnsi="Times New Roman" w:cs="Times New Roman"/>
          <w:b/>
          <w:color w:val="000000"/>
          <w:sz w:val="36"/>
          <w:szCs w:val="36"/>
        </w:rPr>
        <w:t>（二号）</w:t>
      </w:r>
    </w:p>
    <w:p w:rsidR="00762AFD" w:rsidRDefault="00762AFD">
      <w:pPr>
        <w:spacing w:line="360" w:lineRule="auto"/>
        <w:jc w:val="center"/>
        <w:rPr>
          <w:rFonts w:ascii="Times New Roman" w:eastAsia="楷体" w:hAnsi="Times New Roman" w:cs="Times New Roman"/>
          <w:b/>
          <w:color w:val="000000"/>
          <w:sz w:val="44"/>
          <w:szCs w:val="44"/>
        </w:rPr>
      </w:pPr>
    </w:p>
    <w:tbl>
      <w:tblPr>
        <w:tblpPr w:leftFromText="180" w:rightFromText="180" w:vertAnchor="text" w:tblpY="1"/>
        <w:tblOverlap w:val="never"/>
        <w:tblW w:w="63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0"/>
      </w:tblGrid>
      <w:tr w:rsidR="00762AFD" w:rsidTr="00F95764">
        <w:trPr>
          <w:trHeight w:val="4346"/>
        </w:trPr>
        <w:tc>
          <w:tcPr>
            <w:tcW w:w="6300" w:type="dxa"/>
            <w:vAlign w:val="center"/>
          </w:tcPr>
          <w:p w:rsidR="00762AFD" w:rsidRDefault="00003835">
            <w:pPr>
              <w:spacing w:line="360" w:lineRule="auto"/>
              <w:jc w:val="center"/>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工程照片</w:t>
            </w:r>
          </w:p>
        </w:tc>
      </w:tr>
    </w:tbl>
    <w:p w:rsidR="00762AFD" w:rsidRDefault="00762AFD">
      <w:pPr>
        <w:spacing w:line="360" w:lineRule="auto"/>
        <w:jc w:val="center"/>
        <w:rPr>
          <w:rFonts w:ascii="Times New Roman" w:eastAsia="楷体" w:hAnsi="Times New Roman" w:cs="Times New Roman"/>
          <w:b/>
          <w:color w:val="000000"/>
          <w:sz w:val="32"/>
          <w:szCs w:val="32"/>
        </w:rPr>
      </w:pPr>
    </w:p>
    <w:p w:rsidR="00762AFD" w:rsidRDefault="00762AFD">
      <w:pPr>
        <w:spacing w:line="360" w:lineRule="auto"/>
        <w:jc w:val="center"/>
        <w:rPr>
          <w:rFonts w:ascii="Times New Roman" w:eastAsia="楷体" w:hAnsi="Times New Roman" w:cs="Times New Roman"/>
          <w:b/>
          <w:color w:val="000000"/>
          <w:sz w:val="32"/>
          <w:szCs w:val="32"/>
        </w:rPr>
      </w:pPr>
    </w:p>
    <w:p w:rsidR="00762AFD" w:rsidRDefault="00762AFD">
      <w:pPr>
        <w:spacing w:line="360" w:lineRule="auto"/>
        <w:rPr>
          <w:rFonts w:ascii="Times New Roman" w:eastAsia="楷体" w:hAnsi="Times New Roman" w:cs="Times New Roman"/>
          <w:b/>
          <w:color w:val="000000"/>
          <w:sz w:val="32"/>
          <w:szCs w:val="32"/>
        </w:rPr>
      </w:pPr>
    </w:p>
    <w:p w:rsidR="00762AFD" w:rsidRDefault="00762AFD">
      <w:pPr>
        <w:spacing w:line="360" w:lineRule="auto"/>
        <w:rPr>
          <w:rFonts w:ascii="Times New Roman" w:eastAsia="楷体" w:hAnsi="Times New Roman" w:cs="Times New Roman"/>
          <w:b/>
          <w:color w:val="000000"/>
          <w:sz w:val="32"/>
          <w:szCs w:val="32"/>
        </w:rPr>
      </w:pPr>
    </w:p>
    <w:p w:rsidR="00762AFD" w:rsidRDefault="00003835">
      <w:pPr>
        <w:spacing w:line="360" w:lineRule="auto"/>
        <w:jc w:val="center"/>
        <w:rPr>
          <w:rFonts w:ascii="Times New Roman" w:eastAsia="楷体" w:hAnsi="Times New Roman" w:cs="Times New Roman"/>
          <w:b/>
          <w:color w:val="000000"/>
          <w:sz w:val="32"/>
          <w:szCs w:val="32"/>
        </w:rPr>
      </w:pPr>
      <w:r>
        <w:rPr>
          <w:rFonts w:ascii="Times New Roman" w:eastAsia="楷体" w:hAnsi="Times New Roman" w:cs="Times New Roman"/>
          <w:b/>
          <w:color w:val="000000"/>
          <w:sz w:val="32"/>
          <w:szCs w:val="32"/>
        </w:rPr>
        <w:t>×××××</w:t>
      </w:r>
      <w:r>
        <w:rPr>
          <w:rFonts w:ascii="Times New Roman" w:eastAsia="楷体" w:hAnsi="Times New Roman" w:cs="Times New Roman"/>
          <w:b/>
          <w:color w:val="000000"/>
          <w:sz w:val="32"/>
          <w:szCs w:val="32"/>
        </w:rPr>
        <w:t>申报单位</w:t>
      </w:r>
      <w:r>
        <w:rPr>
          <w:rFonts w:ascii="Times New Roman" w:eastAsia="楷体" w:hAnsi="Times New Roman" w:cs="Times New Roman"/>
          <w:b/>
          <w:color w:val="000000"/>
          <w:sz w:val="32"/>
          <w:szCs w:val="32"/>
        </w:rPr>
        <w:t>×××××</w:t>
      </w:r>
      <w:r>
        <w:rPr>
          <w:rFonts w:ascii="Times New Roman" w:eastAsia="楷体" w:hAnsi="Times New Roman" w:cs="Times New Roman"/>
          <w:b/>
          <w:color w:val="000000"/>
          <w:sz w:val="32"/>
          <w:szCs w:val="32"/>
        </w:rPr>
        <w:t>（三号）</w:t>
      </w:r>
    </w:p>
    <w:p w:rsidR="00762AFD" w:rsidRDefault="00003835">
      <w:pPr>
        <w:spacing w:line="360" w:lineRule="auto"/>
        <w:jc w:val="center"/>
        <w:rPr>
          <w:rFonts w:ascii="Times New Roman" w:eastAsia="楷体" w:hAnsi="Times New Roman" w:cs="Times New Roman"/>
          <w:b/>
          <w:color w:val="000000"/>
          <w:sz w:val="32"/>
          <w:szCs w:val="32"/>
        </w:rPr>
      </w:pPr>
      <w:r>
        <w:rPr>
          <w:rFonts w:ascii="Times New Roman" w:eastAsia="楷体" w:hAnsi="Times New Roman" w:cs="Times New Roman"/>
          <w:b/>
          <w:color w:val="000000"/>
          <w:sz w:val="32"/>
          <w:szCs w:val="32"/>
        </w:rPr>
        <w:t>二</w:t>
      </w:r>
      <w:r>
        <w:rPr>
          <w:rFonts w:ascii="Times New Roman" w:eastAsia="楷体" w:hAnsi="Times New Roman" w:cs="Times New Roman"/>
          <w:b/>
          <w:color w:val="000000"/>
          <w:sz w:val="32"/>
          <w:szCs w:val="32"/>
        </w:rPr>
        <w:t xml:space="preserve">O    </w:t>
      </w:r>
      <w:r>
        <w:rPr>
          <w:rFonts w:ascii="Times New Roman" w:eastAsia="楷体" w:hAnsi="Times New Roman" w:cs="Times New Roman"/>
          <w:b/>
          <w:color w:val="000000"/>
          <w:sz w:val="32"/>
          <w:szCs w:val="32"/>
        </w:rPr>
        <w:t>年</w:t>
      </w:r>
      <w:r>
        <w:rPr>
          <w:rFonts w:ascii="Times New Roman" w:eastAsia="楷体" w:hAnsi="Times New Roman" w:cs="Times New Roman"/>
          <w:b/>
          <w:color w:val="000000"/>
          <w:sz w:val="32"/>
          <w:szCs w:val="32"/>
        </w:rPr>
        <w:t>××</w:t>
      </w:r>
      <w:r>
        <w:rPr>
          <w:rFonts w:ascii="Times New Roman" w:eastAsia="楷体" w:hAnsi="Times New Roman" w:cs="Times New Roman"/>
          <w:b/>
          <w:color w:val="000000"/>
          <w:sz w:val="32"/>
          <w:szCs w:val="32"/>
        </w:rPr>
        <w:t>月</w:t>
      </w:r>
      <w:r>
        <w:rPr>
          <w:rFonts w:ascii="Times New Roman" w:eastAsia="楷体" w:hAnsi="Times New Roman" w:cs="Times New Roman"/>
          <w:b/>
          <w:color w:val="000000"/>
          <w:sz w:val="32"/>
          <w:szCs w:val="32"/>
        </w:rPr>
        <w:t xml:space="preserve"> ××</w:t>
      </w:r>
      <w:r>
        <w:rPr>
          <w:rFonts w:ascii="Times New Roman" w:eastAsia="楷体" w:hAnsi="Times New Roman" w:cs="Times New Roman"/>
          <w:b/>
          <w:color w:val="000000"/>
          <w:sz w:val="32"/>
          <w:szCs w:val="32"/>
        </w:rPr>
        <w:t>日（三号）</w:t>
      </w:r>
    </w:p>
    <w:p w:rsidR="003F4A36" w:rsidRDefault="003F4A36" w:rsidP="003F4A36">
      <w:pPr>
        <w:spacing w:line="360" w:lineRule="auto"/>
        <w:rPr>
          <w:rFonts w:ascii="Times New Roman" w:eastAsia="楷体" w:hAnsi="Times New Roman" w:cs="Times New Roman" w:hint="eastAsia"/>
          <w:b/>
          <w:color w:val="000000"/>
          <w:sz w:val="28"/>
          <w:szCs w:val="28"/>
        </w:rPr>
      </w:pPr>
      <w:r>
        <w:rPr>
          <w:rFonts w:ascii="Times New Roman" w:eastAsia="楷体" w:hAnsi="Times New Roman" w:cs="Times New Roman" w:hint="eastAsia"/>
          <w:b/>
          <w:color w:val="000000"/>
          <w:sz w:val="28"/>
          <w:szCs w:val="28"/>
        </w:rPr>
        <w:t xml:space="preserve">                          </w:t>
      </w:r>
    </w:p>
    <w:p w:rsidR="003F4A36" w:rsidRDefault="003F4A36" w:rsidP="003F4A36">
      <w:pPr>
        <w:spacing w:line="360" w:lineRule="auto"/>
        <w:rPr>
          <w:rFonts w:ascii="Times New Roman" w:eastAsia="楷体" w:hAnsi="Times New Roman" w:cs="Times New Roman" w:hint="eastAsia"/>
          <w:b/>
          <w:color w:val="000000"/>
          <w:sz w:val="28"/>
          <w:szCs w:val="28"/>
        </w:rPr>
      </w:pPr>
    </w:p>
    <w:p w:rsidR="003F4A36" w:rsidRDefault="003F4A36" w:rsidP="003F4A36">
      <w:pPr>
        <w:spacing w:line="360" w:lineRule="auto"/>
        <w:rPr>
          <w:rFonts w:ascii="Times New Roman" w:eastAsia="楷体" w:hAnsi="Times New Roman" w:cs="Times New Roman" w:hint="eastAsia"/>
          <w:b/>
          <w:color w:val="000000"/>
          <w:sz w:val="28"/>
          <w:szCs w:val="28"/>
        </w:rPr>
      </w:pPr>
    </w:p>
    <w:p w:rsidR="00762AFD" w:rsidRPr="003F4A36" w:rsidRDefault="003F4A36" w:rsidP="003F4A36">
      <w:pPr>
        <w:spacing w:line="360" w:lineRule="auto"/>
        <w:rPr>
          <w:rFonts w:ascii="Times New Roman" w:eastAsia="楷体" w:hAnsi="Times New Roman" w:cs="Times New Roman"/>
          <w:b/>
          <w:color w:val="000000"/>
          <w:sz w:val="28"/>
          <w:szCs w:val="28"/>
        </w:rPr>
      </w:pPr>
      <w:r>
        <w:rPr>
          <w:rFonts w:ascii="Times New Roman" w:eastAsia="楷体" w:hAnsi="Times New Roman" w:cs="Times New Roman" w:hint="eastAsia"/>
          <w:b/>
          <w:color w:val="000000"/>
          <w:sz w:val="28"/>
          <w:szCs w:val="28"/>
        </w:rPr>
        <w:t xml:space="preserve">                               </w:t>
      </w:r>
      <w:r w:rsidR="00003835">
        <w:rPr>
          <w:rFonts w:ascii="Times New Roman" w:eastAsia="楷体_GB2312" w:hAnsi="Times New Roman" w:cs="Times New Roman"/>
          <w:b/>
          <w:color w:val="000000"/>
          <w:sz w:val="28"/>
          <w:szCs w:val="28"/>
        </w:rPr>
        <w:t>填表说明</w:t>
      </w:r>
    </w:p>
    <w:p w:rsidR="00762AFD" w:rsidRDefault="00003835" w:rsidP="00F95764">
      <w:pPr>
        <w:spacing w:line="360" w:lineRule="auto"/>
        <w:ind w:firstLineChars="196" w:firstLine="516"/>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、申报表要用黑色四号</w:t>
      </w:r>
      <w:r>
        <w:rPr>
          <w:rFonts w:ascii="Times New Roman" w:eastAsia="楷体_GB2312" w:hAnsi="Times New Roman" w:cs="Times New Roman"/>
          <w:color w:val="000000"/>
          <w:sz w:val="28"/>
          <w:szCs w:val="28"/>
        </w:rPr>
        <w:t>GB2312</w:t>
      </w:r>
      <w:r>
        <w:rPr>
          <w:rFonts w:ascii="Times New Roman" w:eastAsia="楷体_GB2312" w:hAnsi="Times New Roman" w:cs="Times New Roman"/>
          <w:color w:val="000000"/>
          <w:sz w:val="28"/>
          <w:szCs w:val="28"/>
        </w:rPr>
        <w:t>楷体打印，单位名称要写与法人章一致的全称，表中所有单位的地址、联系人的固定电话、移动电话必须详细、如实填写。</w:t>
      </w:r>
    </w:p>
    <w:p w:rsidR="00762AFD" w:rsidRDefault="00003835" w:rsidP="00F95764">
      <w:pPr>
        <w:spacing w:line="360" w:lineRule="auto"/>
        <w:ind w:firstLineChars="196" w:firstLine="516"/>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、工程信息有关数据须据实填报。</w:t>
      </w:r>
    </w:p>
    <w:p w:rsidR="00762AFD" w:rsidRDefault="00003835" w:rsidP="00F95764">
      <w:pPr>
        <w:spacing w:line="360" w:lineRule="auto"/>
        <w:ind w:firstLineChars="196" w:firstLine="516"/>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、需提供工程项目合同书复印件。</w:t>
      </w:r>
    </w:p>
    <w:p w:rsidR="00762AFD" w:rsidRDefault="00003835" w:rsidP="00F95764">
      <w:pPr>
        <w:spacing w:line="360" w:lineRule="auto"/>
        <w:ind w:firstLineChars="196" w:firstLine="516"/>
        <w:rPr>
          <w:rFonts w:ascii="Times New Roman" w:eastAsia="楷体_GB2312" w:hAnsi="Times New Roman" w:cs="Times New Roman"/>
          <w:color w:val="FF0000"/>
          <w:sz w:val="28"/>
          <w:szCs w:val="28"/>
        </w:rPr>
      </w:pPr>
      <w:r>
        <w:rPr>
          <w:rFonts w:ascii="Times New Roman" w:eastAsia="楷体_GB2312" w:hAnsi="Times New Roman" w:cs="Times New Roman"/>
          <w:color w:val="000000"/>
          <w:sz w:val="28"/>
          <w:szCs w:val="28"/>
        </w:rPr>
        <w:lastRenderedPageBreak/>
        <w:t>4</w:t>
      </w:r>
      <w:r>
        <w:rPr>
          <w:rFonts w:ascii="Times New Roman" w:eastAsia="楷体_GB2312" w:hAnsi="Times New Roman" w:cs="Times New Roman"/>
          <w:color w:val="000000"/>
          <w:sz w:val="28"/>
          <w:szCs w:val="28"/>
        </w:rPr>
        <w:t>、</w:t>
      </w:r>
      <w:r>
        <w:rPr>
          <w:rFonts w:ascii="Times New Roman" w:eastAsia="楷体_GB2312" w:hAnsi="Times New Roman" w:cs="Times New Roman"/>
          <w:sz w:val="28"/>
          <w:szCs w:val="28"/>
        </w:rPr>
        <w:t>项目经理需提供执业资格证书复印件。</w:t>
      </w:r>
    </w:p>
    <w:p w:rsidR="00762AFD" w:rsidRDefault="00003835" w:rsidP="00F95764">
      <w:pPr>
        <w:spacing w:line="360" w:lineRule="auto"/>
        <w:ind w:firstLineChars="196" w:firstLine="516"/>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5</w:t>
      </w:r>
      <w:r>
        <w:rPr>
          <w:rFonts w:ascii="Times New Roman" w:eastAsia="楷体_GB2312" w:hAnsi="Times New Roman" w:cs="Times New Roman"/>
          <w:color w:val="000000"/>
          <w:sz w:val="28"/>
          <w:szCs w:val="28"/>
        </w:rPr>
        <w:t>、四川省建筑金属结构协会会员单位，推荐单位意见可不填；非会员单位推荐单位意见，由相关行业协会、学会等社会团体组织或有关主管部门（政府、集团或总公司）填写。</w:t>
      </w:r>
    </w:p>
    <w:p w:rsidR="00762AFD" w:rsidRDefault="00003835" w:rsidP="00F95764">
      <w:pPr>
        <w:spacing w:line="360" w:lineRule="auto"/>
        <w:ind w:firstLineChars="196" w:firstLine="516"/>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6</w:t>
      </w:r>
      <w:r>
        <w:rPr>
          <w:rFonts w:ascii="Times New Roman" w:eastAsia="楷体_GB2312" w:hAnsi="Times New Roman" w:cs="Times New Roman"/>
          <w:color w:val="000000"/>
          <w:sz w:val="28"/>
          <w:szCs w:val="28"/>
        </w:rPr>
        <w:t>、申报表中所有公章必须为具独立法人资格单位或政府部门的公章，且必须为红章，复印件无效。</w:t>
      </w:r>
    </w:p>
    <w:p w:rsidR="00762AFD" w:rsidRDefault="00003835" w:rsidP="00F95764">
      <w:pPr>
        <w:spacing w:line="360" w:lineRule="auto"/>
        <w:ind w:firstLineChars="196" w:firstLine="516"/>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7</w:t>
      </w:r>
      <w:r>
        <w:rPr>
          <w:rFonts w:ascii="Times New Roman" w:eastAsia="楷体_GB2312" w:hAnsi="Times New Roman" w:cs="Times New Roman"/>
          <w:color w:val="000000"/>
          <w:sz w:val="28"/>
          <w:szCs w:val="28"/>
        </w:rPr>
        <w:t>、表中各项若填写不下，可加页并附于该页之后。</w:t>
      </w:r>
    </w:p>
    <w:p w:rsidR="00762AFD" w:rsidRDefault="00762AFD">
      <w:pPr>
        <w:spacing w:line="360" w:lineRule="auto"/>
        <w:rPr>
          <w:rFonts w:ascii="Times New Roman" w:eastAsia="楷体" w:hAnsi="Times New Roman" w:cs="Times New Roman"/>
          <w:b/>
          <w:color w:val="000000"/>
          <w:sz w:val="28"/>
          <w:szCs w:val="28"/>
        </w:rPr>
      </w:pPr>
    </w:p>
    <w:p w:rsidR="00762AFD" w:rsidRDefault="00762AFD">
      <w:pPr>
        <w:spacing w:line="360" w:lineRule="auto"/>
        <w:rPr>
          <w:rFonts w:ascii="Times New Roman" w:eastAsia="楷体" w:hAnsi="Times New Roman" w:cs="Times New Roman"/>
          <w:b/>
          <w:color w:val="000000"/>
          <w:sz w:val="28"/>
          <w:szCs w:val="28"/>
        </w:rPr>
      </w:pPr>
    </w:p>
    <w:p w:rsidR="00762AFD" w:rsidRDefault="00762AFD">
      <w:pPr>
        <w:spacing w:line="360" w:lineRule="auto"/>
        <w:rPr>
          <w:rFonts w:ascii="Times New Roman" w:eastAsia="楷体" w:hAnsi="Times New Roman" w:cs="Times New Roman"/>
          <w:b/>
          <w:color w:val="000000"/>
          <w:sz w:val="28"/>
          <w:szCs w:val="28"/>
        </w:rPr>
      </w:pPr>
    </w:p>
    <w:p w:rsidR="00762AFD" w:rsidRDefault="00003835">
      <w:pPr>
        <w:spacing w:line="360" w:lineRule="auto"/>
        <w:jc w:val="center"/>
        <w:rPr>
          <w:rFonts w:ascii="Times New Roman" w:eastAsia="楷体" w:hAnsi="Times New Roman" w:cs="Times New Roman"/>
          <w:b/>
          <w:color w:val="000000"/>
          <w:sz w:val="28"/>
          <w:szCs w:val="28"/>
        </w:rPr>
      </w:pPr>
      <w:r>
        <w:rPr>
          <w:rFonts w:ascii="Times New Roman" w:eastAsia="楷体" w:hAnsi="Times New Roman" w:cs="Times New Roman"/>
          <w:b/>
          <w:color w:val="000000"/>
          <w:sz w:val="28"/>
          <w:szCs w:val="28"/>
        </w:rPr>
        <w:br w:type="page"/>
      </w:r>
    </w:p>
    <w:p w:rsidR="00762AFD" w:rsidRDefault="00762AFD">
      <w:pPr>
        <w:spacing w:line="360" w:lineRule="auto"/>
        <w:jc w:val="center"/>
        <w:rPr>
          <w:rFonts w:ascii="Times New Roman" w:eastAsia="楷体" w:hAnsi="Times New Roman" w:cs="Times New Roman"/>
          <w:b/>
          <w:color w:val="000000"/>
          <w:sz w:val="28"/>
          <w:szCs w:val="28"/>
        </w:rPr>
      </w:pPr>
    </w:p>
    <w:p w:rsidR="00762AFD" w:rsidRDefault="00003835">
      <w:pPr>
        <w:spacing w:line="360" w:lineRule="auto"/>
        <w:jc w:val="center"/>
        <w:rPr>
          <w:rFonts w:ascii="Times New Roman" w:eastAsia="楷体" w:hAnsi="Times New Roman" w:cs="Times New Roman"/>
          <w:b/>
          <w:color w:val="000000"/>
          <w:sz w:val="28"/>
          <w:szCs w:val="28"/>
          <w:vertAlign w:val="subscript"/>
        </w:rPr>
      </w:pPr>
      <w:r>
        <w:rPr>
          <w:rFonts w:ascii="Times New Roman" w:eastAsia="楷体" w:hAnsi="Times New Roman" w:cs="Times New Roman"/>
          <w:b/>
          <w:color w:val="000000"/>
          <w:sz w:val="28"/>
          <w:szCs w:val="28"/>
        </w:rPr>
        <w:t xml:space="preserve">                          </w:t>
      </w:r>
      <w:r>
        <w:rPr>
          <w:rFonts w:ascii="Times New Roman" w:eastAsia="楷体" w:hAnsi="Times New Roman" w:cs="Times New Roman"/>
          <w:b/>
          <w:color w:val="000000"/>
          <w:sz w:val="28"/>
          <w:szCs w:val="28"/>
        </w:rPr>
        <w:t>申报登记号：</w:t>
      </w:r>
      <w:r>
        <w:rPr>
          <w:rFonts w:ascii="Times New Roman" w:eastAsia="楷体" w:hAnsi="Times New Roman" w:cs="Times New Roman"/>
          <w:b/>
          <w:color w:val="000000"/>
          <w:sz w:val="28"/>
          <w:szCs w:val="28"/>
          <w:vertAlign w:val="subscript"/>
        </w:rPr>
        <w:t>————————————</w:t>
      </w:r>
    </w:p>
    <w:p w:rsidR="00762AFD" w:rsidRDefault="00762AFD">
      <w:pPr>
        <w:spacing w:line="360" w:lineRule="auto"/>
        <w:jc w:val="center"/>
        <w:rPr>
          <w:rFonts w:ascii="Times New Roman" w:eastAsia="楷体" w:hAnsi="Times New Roman" w:cs="Times New Roman"/>
          <w:b/>
          <w:color w:val="000000"/>
          <w:sz w:val="28"/>
          <w:szCs w:val="28"/>
        </w:rPr>
      </w:pPr>
    </w:p>
    <w:p w:rsidR="00762AFD" w:rsidRDefault="00762AFD">
      <w:pPr>
        <w:spacing w:line="360" w:lineRule="auto"/>
        <w:jc w:val="center"/>
        <w:rPr>
          <w:rFonts w:ascii="Times New Roman" w:eastAsia="楷体" w:hAnsi="Times New Roman" w:cs="Times New Roman"/>
          <w:b/>
          <w:color w:val="000000"/>
          <w:sz w:val="44"/>
          <w:szCs w:val="44"/>
        </w:rPr>
      </w:pPr>
    </w:p>
    <w:p w:rsidR="00762AFD" w:rsidRDefault="00003835">
      <w:pPr>
        <w:spacing w:line="360" w:lineRule="auto"/>
        <w:jc w:val="center"/>
        <w:rPr>
          <w:rFonts w:ascii="Times New Roman" w:eastAsia="楷体" w:hAnsi="Times New Roman" w:cs="Times New Roman"/>
          <w:b/>
          <w:color w:val="000000"/>
          <w:sz w:val="72"/>
          <w:szCs w:val="72"/>
        </w:rPr>
      </w:pPr>
      <w:r>
        <w:rPr>
          <w:rFonts w:ascii="Times New Roman" w:eastAsia="楷体" w:hAnsi="Times New Roman" w:cs="Times New Roman"/>
          <w:b/>
          <w:color w:val="000000"/>
          <w:sz w:val="72"/>
          <w:szCs w:val="72"/>
        </w:rPr>
        <w:t>四川省优质钢结构工程奖</w:t>
      </w:r>
    </w:p>
    <w:p w:rsidR="00762AFD" w:rsidRDefault="00762AFD">
      <w:pPr>
        <w:spacing w:line="360" w:lineRule="auto"/>
        <w:jc w:val="center"/>
        <w:rPr>
          <w:rFonts w:ascii="Times New Roman" w:eastAsia="楷体" w:hAnsi="Times New Roman" w:cs="Times New Roman"/>
          <w:b/>
          <w:color w:val="000000"/>
          <w:sz w:val="44"/>
          <w:szCs w:val="44"/>
        </w:rPr>
      </w:pPr>
    </w:p>
    <w:p w:rsidR="00762AFD" w:rsidRDefault="00003835">
      <w:pPr>
        <w:spacing w:line="360" w:lineRule="auto"/>
        <w:jc w:val="center"/>
        <w:rPr>
          <w:rFonts w:ascii="Times New Roman" w:eastAsia="楷体" w:hAnsi="Times New Roman" w:cs="Times New Roman"/>
          <w:b/>
          <w:color w:val="000000"/>
          <w:sz w:val="52"/>
          <w:szCs w:val="52"/>
        </w:rPr>
      </w:pPr>
      <w:r>
        <w:rPr>
          <w:rFonts w:ascii="Times New Roman" w:eastAsia="楷体" w:hAnsi="Times New Roman" w:cs="Times New Roman"/>
          <w:b/>
          <w:color w:val="000000"/>
          <w:sz w:val="52"/>
          <w:szCs w:val="52"/>
        </w:rPr>
        <w:t>申</w:t>
      </w:r>
      <w:r>
        <w:rPr>
          <w:rFonts w:ascii="Times New Roman" w:eastAsia="楷体" w:hAnsi="Times New Roman" w:cs="Times New Roman"/>
          <w:b/>
          <w:color w:val="000000"/>
          <w:sz w:val="52"/>
          <w:szCs w:val="52"/>
        </w:rPr>
        <w:t xml:space="preserve">  </w:t>
      </w:r>
      <w:r>
        <w:rPr>
          <w:rFonts w:ascii="Times New Roman" w:eastAsia="楷体" w:hAnsi="Times New Roman" w:cs="Times New Roman"/>
          <w:b/>
          <w:color w:val="000000"/>
          <w:sz w:val="52"/>
          <w:szCs w:val="52"/>
        </w:rPr>
        <w:t>报</w:t>
      </w:r>
      <w:r>
        <w:rPr>
          <w:rFonts w:ascii="Times New Roman" w:eastAsia="楷体" w:hAnsi="Times New Roman" w:cs="Times New Roman"/>
          <w:b/>
          <w:color w:val="000000"/>
          <w:sz w:val="52"/>
          <w:szCs w:val="52"/>
        </w:rPr>
        <w:t xml:space="preserve">  </w:t>
      </w:r>
      <w:r>
        <w:rPr>
          <w:rFonts w:ascii="Times New Roman" w:eastAsia="楷体" w:hAnsi="Times New Roman" w:cs="Times New Roman"/>
          <w:b/>
          <w:color w:val="000000"/>
          <w:sz w:val="52"/>
          <w:szCs w:val="52"/>
        </w:rPr>
        <w:t>表</w:t>
      </w:r>
    </w:p>
    <w:p w:rsidR="00762AFD" w:rsidRDefault="00762AFD">
      <w:pPr>
        <w:spacing w:line="360" w:lineRule="auto"/>
        <w:rPr>
          <w:rFonts w:ascii="Times New Roman" w:eastAsia="楷体" w:hAnsi="Times New Roman" w:cs="Times New Roman"/>
          <w:b/>
          <w:color w:val="000000"/>
          <w:sz w:val="36"/>
          <w:szCs w:val="36"/>
        </w:rPr>
      </w:pPr>
    </w:p>
    <w:p w:rsidR="00762AFD" w:rsidRDefault="00762AFD">
      <w:pPr>
        <w:spacing w:line="360" w:lineRule="auto"/>
        <w:rPr>
          <w:rFonts w:ascii="Times New Roman" w:eastAsia="楷体" w:hAnsi="Times New Roman" w:cs="Times New Roman"/>
          <w:b/>
          <w:color w:val="000000"/>
          <w:sz w:val="36"/>
          <w:szCs w:val="36"/>
        </w:rPr>
      </w:pPr>
    </w:p>
    <w:p w:rsidR="00762AFD" w:rsidRDefault="00762AFD">
      <w:pPr>
        <w:spacing w:line="360" w:lineRule="auto"/>
        <w:jc w:val="center"/>
        <w:rPr>
          <w:rFonts w:ascii="Times New Roman" w:eastAsia="楷体" w:hAnsi="Times New Roman" w:cs="Times New Roman"/>
          <w:b/>
          <w:color w:val="000000"/>
          <w:sz w:val="36"/>
          <w:szCs w:val="36"/>
        </w:rPr>
      </w:pPr>
    </w:p>
    <w:p w:rsidR="00762AFD" w:rsidRDefault="00762AFD">
      <w:pPr>
        <w:spacing w:line="360" w:lineRule="auto"/>
        <w:jc w:val="center"/>
        <w:rPr>
          <w:rFonts w:ascii="Times New Roman" w:eastAsia="楷体" w:hAnsi="Times New Roman" w:cs="Times New Roman"/>
          <w:b/>
          <w:color w:val="000000"/>
          <w:sz w:val="36"/>
          <w:szCs w:val="36"/>
        </w:rPr>
      </w:pPr>
    </w:p>
    <w:p w:rsidR="00762AFD" w:rsidRDefault="00762AFD">
      <w:pPr>
        <w:spacing w:line="360" w:lineRule="auto"/>
        <w:jc w:val="center"/>
        <w:rPr>
          <w:rFonts w:ascii="Times New Roman" w:eastAsia="楷体" w:hAnsi="Times New Roman" w:cs="Times New Roman"/>
          <w:b/>
          <w:color w:val="000000"/>
          <w:sz w:val="36"/>
          <w:szCs w:val="36"/>
        </w:rPr>
      </w:pPr>
    </w:p>
    <w:p w:rsidR="00762AFD" w:rsidRDefault="00003835" w:rsidP="00F95764">
      <w:pPr>
        <w:spacing w:line="360" w:lineRule="auto"/>
        <w:ind w:firstLineChars="495" w:firstLine="1508"/>
        <w:rPr>
          <w:rFonts w:ascii="Times New Roman" w:eastAsia="楷体" w:hAnsi="Times New Roman" w:cs="Times New Roman"/>
          <w:b/>
          <w:color w:val="000000"/>
          <w:sz w:val="32"/>
          <w:szCs w:val="32"/>
        </w:rPr>
      </w:pPr>
      <w:r>
        <w:rPr>
          <w:rFonts w:ascii="Times New Roman" w:eastAsia="楷体" w:hAnsi="Times New Roman" w:cs="Times New Roman"/>
          <w:b/>
          <w:color w:val="000000"/>
          <w:sz w:val="32"/>
          <w:szCs w:val="32"/>
        </w:rPr>
        <w:t>项目名称</w:t>
      </w:r>
    </w:p>
    <w:p w:rsidR="00762AFD" w:rsidRDefault="00762AFD" w:rsidP="00F95764">
      <w:pPr>
        <w:spacing w:line="360" w:lineRule="auto"/>
        <w:ind w:firstLineChars="595" w:firstLine="1812"/>
        <w:rPr>
          <w:rFonts w:ascii="Times New Roman" w:eastAsia="楷体" w:hAnsi="Times New Roman" w:cs="Times New Roman"/>
          <w:b/>
          <w:color w:val="000000"/>
          <w:sz w:val="32"/>
          <w:szCs w:val="32"/>
        </w:rPr>
      </w:pPr>
    </w:p>
    <w:p w:rsidR="00762AFD" w:rsidRDefault="00003835" w:rsidP="00F95764">
      <w:pPr>
        <w:spacing w:line="360" w:lineRule="auto"/>
        <w:ind w:firstLineChars="495" w:firstLine="1508"/>
        <w:rPr>
          <w:rFonts w:ascii="Times New Roman" w:eastAsia="楷体" w:hAnsi="Times New Roman" w:cs="Times New Roman"/>
          <w:b/>
          <w:color w:val="000000"/>
          <w:sz w:val="32"/>
          <w:szCs w:val="32"/>
        </w:rPr>
      </w:pPr>
      <w:r>
        <w:rPr>
          <w:rFonts w:ascii="Times New Roman" w:eastAsia="楷体" w:hAnsi="Times New Roman" w:cs="Times New Roman"/>
          <w:b/>
          <w:color w:val="000000"/>
          <w:sz w:val="32"/>
          <w:szCs w:val="32"/>
        </w:rPr>
        <w:t>申报单位（公章）</w:t>
      </w:r>
    </w:p>
    <w:p w:rsidR="00762AFD" w:rsidRDefault="00762AFD">
      <w:pPr>
        <w:spacing w:line="360" w:lineRule="auto"/>
        <w:jc w:val="center"/>
        <w:rPr>
          <w:rFonts w:ascii="Times New Roman" w:eastAsia="楷体" w:hAnsi="Times New Roman" w:cs="Times New Roman"/>
          <w:b/>
          <w:color w:val="000000"/>
          <w:szCs w:val="21"/>
        </w:rPr>
      </w:pPr>
    </w:p>
    <w:p w:rsidR="00762AFD" w:rsidRDefault="00762AFD">
      <w:pPr>
        <w:spacing w:line="360" w:lineRule="auto"/>
        <w:rPr>
          <w:rFonts w:ascii="Times New Roman" w:eastAsia="楷体" w:hAnsi="Times New Roman" w:cs="Times New Roman"/>
          <w:b/>
          <w:color w:val="000000"/>
          <w:szCs w:val="21"/>
        </w:rPr>
      </w:pPr>
    </w:p>
    <w:p w:rsidR="00762AFD" w:rsidRDefault="00762AFD">
      <w:pPr>
        <w:spacing w:line="360" w:lineRule="auto"/>
        <w:rPr>
          <w:rFonts w:ascii="Times New Roman" w:eastAsia="楷体" w:hAnsi="Times New Roman" w:cs="Times New Roman"/>
          <w:b/>
          <w:color w:val="000000"/>
          <w:szCs w:val="21"/>
        </w:rPr>
      </w:pPr>
    </w:p>
    <w:p w:rsidR="00762AFD" w:rsidRDefault="00003835">
      <w:pPr>
        <w:spacing w:line="360" w:lineRule="auto"/>
        <w:jc w:val="center"/>
        <w:rPr>
          <w:rFonts w:ascii="Times New Roman" w:eastAsia="楷体" w:hAnsi="Times New Roman" w:cs="Times New Roman"/>
          <w:b/>
          <w:color w:val="000000"/>
          <w:sz w:val="28"/>
          <w:szCs w:val="28"/>
        </w:rPr>
      </w:pPr>
      <w:r>
        <w:rPr>
          <w:rFonts w:ascii="Times New Roman" w:eastAsia="楷体" w:hAnsi="Times New Roman" w:cs="Times New Roman"/>
          <w:b/>
          <w:color w:val="000000"/>
          <w:sz w:val="28"/>
          <w:szCs w:val="28"/>
        </w:rPr>
        <w:t>四川省建筑金属结构协会制</w:t>
      </w:r>
    </w:p>
    <w:p w:rsidR="00762AFD" w:rsidRDefault="00003835">
      <w:pPr>
        <w:spacing w:line="360" w:lineRule="auto"/>
        <w:jc w:val="center"/>
        <w:rPr>
          <w:rFonts w:ascii="Times New Roman" w:eastAsia="楷体" w:hAnsi="Times New Roman" w:cs="Times New Roman"/>
          <w:b/>
          <w:color w:val="000000"/>
          <w:sz w:val="24"/>
        </w:rPr>
      </w:pPr>
      <w:r>
        <w:rPr>
          <w:rFonts w:ascii="Times New Roman" w:eastAsia="楷体" w:hAnsi="Times New Roman" w:cs="Times New Roman"/>
          <w:b/>
          <w:color w:val="000000"/>
          <w:sz w:val="24"/>
        </w:rPr>
        <w:t>第</w:t>
      </w:r>
      <w:r>
        <w:rPr>
          <w:rFonts w:ascii="Times New Roman" w:eastAsia="楷体" w:hAnsi="Times New Roman" w:cs="Times New Roman"/>
          <w:b/>
          <w:color w:val="000000"/>
          <w:sz w:val="24"/>
        </w:rPr>
        <w:t xml:space="preserve">  </w:t>
      </w:r>
      <w:r>
        <w:rPr>
          <w:rFonts w:ascii="Times New Roman" w:eastAsia="楷体" w:hAnsi="Times New Roman" w:cs="Times New Roman"/>
          <w:b/>
          <w:color w:val="000000"/>
          <w:sz w:val="24"/>
        </w:rPr>
        <w:t>版</w:t>
      </w:r>
    </w:p>
    <w:p w:rsidR="00762AFD" w:rsidRDefault="00003835">
      <w:pPr>
        <w:spacing w:line="360" w:lineRule="auto"/>
        <w:ind w:firstLineChars="49" w:firstLine="130"/>
        <w:rPr>
          <w:rFonts w:ascii="Times New Roman" w:eastAsia="楷体" w:hAnsi="Times New Roman" w:cs="Times New Roman"/>
          <w:b/>
          <w:color w:val="000000"/>
          <w:sz w:val="28"/>
          <w:szCs w:val="28"/>
        </w:rPr>
      </w:pPr>
      <w:r>
        <w:rPr>
          <w:rFonts w:ascii="Times New Roman" w:eastAsia="楷体" w:hAnsi="Times New Roman" w:cs="Times New Roman"/>
          <w:b/>
          <w:color w:val="000000"/>
          <w:sz w:val="28"/>
          <w:szCs w:val="28"/>
        </w:rPr>
        <w:br w:type="page"/>
      </w:r>
    </w:p>
    <w:p w:rsidR="00762AFD" w:rsidRDefault="00003835">
      <w:pPr>
        <w:spacing w:line="360" w:lineRule="auto"/>
        <w:ind w:firstLineChars="49" w:firstLine="130"/>
        <w:rPr>
          <w:rFonts w:ascii="Times New Roman" w:eastAsia="楷体" w:hAnsi="Times New Roman" w:cs="Times New Roman"/>
          <w:b/>
          <w:color w:val="000000"/>
          <w:sz w:val="28"/>
          <w:szCs w:val="28"/>
        </w:rPr>
      </w:pPr>
      <w:r>
        <w:rPr>
          <w:rFonts w:ascii="Times New Roman" w:eastAsia="楷体" w:hAnsi="Times New Roman" w:cs="Times New Roman"/>
          <w:b/>
          <w:color w:val="000000"/>
          <w:sz w:val="28"/>
          <w:szCs w:val="28"/>
        </w:rPr>
        <w:lastRenderedPageBreak/>
        <w:t>申报单位信息：</w:t>
      </w:r>
    </w:p>
    <w:p w:rsidR="00762AFD" w:rsidRDefault="00003835" w:rsidP="00F95764">
      <w:pPr>
        <w:spacing w:line="360" w:lineRule="auto"/>
        <w:ind w:leftChars="67" w:left="130" w:firstLineChars="196" w:firstLine="516"/>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我单位对申报材料的要求已经了解，并按要求提供了真实的申报材料，请予以审核。</w:t>
      </w:r>
    </w:p>
    <w:p w:rsidR="00762AFD" w:rsidRDefault="00003835">
      <w:pPr>
        <w:spacing w:line="360" w:lineRule="auto"/>
        <w:ind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单位全称：（盖章）</w:t>
      </w:r>
    </w:p>
    <w:p w:rsidR="00762AFD" w:rsidRDefault="00762AFD">
      <w:pPr>
        <w:spacing w:line="360" w:lineRule="auto"/>
        <w:rPr>
          <w:rFonts w:ascii="Times New Roman" w:eastAsia="楷体" w:hAnsi="Times New Roman" w:cs="Times New Roman"/>
          <w:color w:val="000000"/>
          <w:sz w:val="28"/>
          <w:szCs w:val="28"/>
          <w:u w:val="single"/>
        </w:rPr>
      </w:pPr>
    </w:p>
    <w:p w:rsidR="00762AFD" w:rsidRDefault="00003835">
      <w:pPr>
        <w:spacing w:line="360" w:lineRule="auto"/>
        <w:ind w:firstLineChars="50" w:firstLine="132"/>
        <w:rPr>
          <w:rFonts w:ascii="Times New Roman" w:eastAsia="楷体" w:hAnsi="Times New Roman" w:cs="Times New Roman"/>
          <w:color w:val="000000"/>
          <w:sz w:val="28"/>
          <w:szCs w:val="28"/>
          <w:u w:val="single"/>
        </w:rPr>
      </w:pPr>
      <w:r>
        <w:rPr>
          <w:rFonts w:ascii="Times New Roman" w:eastAsia="楷体" w:hAnsi="Times New Roman" w:cs="Times New Roman"/>
          <w:color w:val="000000"/>
          <w:sz w:val="28"/>
          <w:szCs w:val="28"/>
        </w:rPr>
        <w:t>单位资质：</w:t>
      </w:r>
    </w:p>
    <w:p w:rsidR="00762AFD" w:rsidRDefault="00762AFD">
      <w:pPr>
        <w:spacing w:line="360" w:lineRule="auto"/>
        <w:rPr>
          <w:rFonts w:ascii="Times New Roman" w:eastAsia="楷体" w:hAnsi="Times New Roman" w:cs="Times New Roman"/>
          <w:color w:val="000000"/>
          <w:sz w:val="28"/>
          <w:szCs w:val="28"/>
          <w:u w:val="single"/>
        </w:rPr>
      </w:pPr>
    </w:p>
    <w:p w:rsidR="00762AFD" w:rsidRDefault="00003835">
      <w:pPr>
        <w:spacing w:line="360" w:lineRule="auto"/>
        <w:ind w:firstLineChars="49" w:firstLine="130"/>
        <w:rPr>
          <w:rFonts w:ascii="Times New Roman" w:eastAsia="楷体" w:hAnsi="Times New Roman" w:cs="Times New Roman"/>
          <w:b/>
          <w:color w:val="000000"/>
          <w:sz w:val="28"/>
          <w:szCs w:val="28"/>
        </w:rPr>
      </w:pPr>
      <w:r>
        <w:rPr>
          <w:rFonts w:ascii="Times New Roman" w:eastAsia="楷体" w:hAnsi="Times New Roman" w:cs="Times New Roman"/>
          <w:b/>
          <w:color w:val="000000"/>
          <w:sz w:val="28"/>
          <w:szCs w:val="28"/>
        </w:rPr>
        <w:t>第一联系人姓名：</w:t>
      </w:r>
    </w:p>
    <w:p w:rsidR="00762AFD" w:rsidRDefault="00003835">
      <w:pPr>
        <w:spacing w:line="360" w:lineRule="auto"/>
        <w:ind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联系电话：手机：</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座机：</w:t>
      </w:r>
      <w:r>
        <w:rPr>
          <w:rFonts w:ascii="Times New Roman" w:eastAsia="楷体" w:hAnsi="Times New Roman" w:cs="Times New Roman"/>
          <w:color w:val="000000"/>
          <w:sz w:val="28"/>
          <w:szCs w:val="28"/>
        </w:rPr>
        <w:t xml:space="preserve">                    </w:t>
      </w:r>
    </w:p>
    <w:p w:rsidR="00762AFD" w:rsidRDefault="00003835">
      <w:pPr>
        <w:spacing w:line="360" w:lineRule="auto"/>
        <w:ind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通信地址：</w:t>
      </w:r>
    </w:p>
    <w:p w:rsidR="00762AFD" w:rsidRDefault="00003835">
      <w:pPr>
        <w:spacing w:line="360" w:lineRule="auto"/>
        <w:ind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邮政编码：</w:t>
      </w:r>
    </w:p>
    <w:p w:rsidR="00762AFD" w:rsidRDefault="00003835">
      <w:pPr>
        <w:spacing w:line="360" w:lineRule="auto"/>
        <w:ind w:firstLineChars="49" w:firstLine="130"/>
        <w:rPr>
          <w:rFonts w:ascii="Times New Roman" w:eastAsia="楷体" w:hAnsi="Times New Roman" w:cs="Times New Roman"/>
          <w:b/>
          <w:color w:val="000000"/>
          <w:sz w:val="28"/>
          <w:szCs w:val="28"/>
        </w:rPr>
      </w:pPr>
      <w:r>
        <w:rPr>
          <w:rFonts w:ascii="Times New Roman" w:eastAsia="楷体" w:hAnsi="Times New Roman" w:cs="Times New Roman"/>
          <w:b/>
          <w:color w:val="000000"/>
          <w:sz w:val="28"/>
          <w:szCs w:val="28"/>
        </w:rPr>
        <w:t>第二联系人姓名：</w:t>
      </w:r>
    </w:p>
    <w:p w:rsidR="00762AFD" w:rsidRDefault="00003835">
      <w:pPr>
        <w:spacing w:line="360" w:lineRule="auto"/>
        <w:ind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联系电话：手机：</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座机：</w:t>
      </w:r>
      <w:r>
        <w:rPr>
          <w:rFonts w:ascii="Times New Roman" w:eastAsia="楷体" w:hAnsi="Times New Roman" w:cs="Times New Roman"/>
          <w:color w:val="000000"/>
          <w:sz w:val="28"/>
          <w:szCs w:val="28"/>
        </w:rPr>
        <w:t xml:space="preserve">                    </w:t>
      </w:r>
    </w:p>
    <w:p w:rsidR="00762AFD" w:rsidRDefault="00003835">
      <w:pPr>
        <w:spacing w:line="360" w:lineRule="auto"/>
        <w:ind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通信地址：</w:t>
      </w:r>
    </w:p>
    <w:p w:rsidR="00762AFD" w:rsidRDefault="00003835">
      <w:pPr>
        <w:spacing w:line="360" w:lineRule="auto"/>
        <w:ind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邮政编码：</w:t>
      </w:r>
    </w:p>
    <w:p w:rsidR="00762AFD" w:rsidRDefault="00003835">
      <w:pPr>
        <w:spacing w:line="360" w:lineRule="auto"/>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我单位在该工程建设中是：</w:t>
      </w: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、总承包单位（</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p>
    <w:p w:rsidR="00762AFD" w:rsidRDefault="00003835" w:rsidP="00F95764">
      <w:pPr>
        <w:spacing w:line="360" w:lineRule="auto"/>
        <w:ind w:firstLineChars="350" w:firstLine="922"/>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（划</w:t>
      </w:r>
      <w:r>
        <w:rPr>
          <w:rFonts w:ascii="Times New Roman" w:eastAsia="楷体_GB2312" w:hAnsi="Times New Roman" w:cs="Times New Roman"/>
          <w:color w:val="000000"/>
          <w:sz w:val="28"/>
          <w:szCs w:val="28"/>
        </w:rPr>
        <w:t>√</w:t>
      </w:r>
      <w:r>
        <w:rPr>
          <w:rFonts w:ascii="Times New Roman" w:eastAsia="楷体_GB2312" w:hAnsi="Times New Roman" w:cs="Times New Roman"/>
          <w:b/>
          <w:color w:val="000000"/>
          <w:sz w:val="28"/>
          <w:szCs w:val="28"/>
        </w:rPr>
        <w:t>）</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、钢结构专业施工单位</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p>
    <w:p w:rsidR="00762AFD" w:rsidRDefault="00003835">
      <w:pPr>
        <w:spacing w:line="360" w:lineRule="auto"/>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 xml:space="preserve">                         3</w:t>
      </w:r>
      <w:r>
        <w:rPr>
          <w:rFonts w:ascii="Times New Roman" w:eastAsia="楷体_GB2312" w:hAnsi="Times New Roman" w:cs="Times New Roman"/>
          <w:color w:val="000000"/>
          <w:sz w:val="28"/>
          <w:szCs w:val="28"/>
        </w:rPr>
        <w:t>、监理单位</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p>
    <w:p w:rsidR="00762AFD" w:rsidRDefault="00003835">
      <w:pPr>
        <w:spacing w:line="360" w:lineRule="auto"/>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 xml:space="preserve">                         4</w:t>
      </w:r>
      <w:r>
        <w:rPr>
          <w:rFonts w:ascii="Times New Roman" w:eastAsia="楷体_GB2312" w:hAnsi="Times New Roman" w:cs="Times New Roman"/>
          <w:color w:val="000000"/>
          <w:sz w:val="28"/>
          <w:szCs w:val="28"/>
        </w:rPr>
        <w:t>、设计单位</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p>
    <w:p w:rsidR="00762AFD" w:rsidRDefault="00003835">
      <w:pPr>
        <w:spacing w:line="360" w:lineRule="auto"/>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 xml:space="preserve">                         5</w:t>
      </w:r>
      <w:r>
        <w:rPr>
          <w:rFonts w:ascii="Times New Roman" w:eastAsia="楷体_GB2312" w:hAnsi="Times New Roman" w:cs="Times New Roman"/>
          <w:color w:val="000000"/>
          <w:sz w:val="28"/>
          <w:szCs w:val="28"/>
        </w:rPr>
        <w:t>、建设单位</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p>
    <w:p w:rsidR="00762AFD" w:rsidRDefault="00003835" w:rsidP="00F95764">
      <w:pPr>
        <w:spacing w:line="360" w:lineRule="auto"/>
        <w:ind w:firstLineChars="1190" w:firstLine="3133"/>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二</w:t>
      </w:r>
      <w:r>
        <w:rPr>
          <w:rFonts w:ascii="Times New Roman" w:eastAsia="楷体_GB2312" w:hAnsi="Times New Roman" w:cs="Times New Roman"/>
          <w:color w:val="000000"/>
          <w:sz w:val="28"/>
          <w:szCs w:val="28"/>
        </w:rPr>
        <w:t xml:space="preserve">O    </w:t>
      </w:r>
      <w:r>
        <w:rPr>
          <w:rFonts w:ascii="Times New Roman" w:eastAsia="楷体_GB2312" w:hAnsi="Times New Roman" w:cs="Times New Roman"/>
          <w:color w:val="000000"/>
          <w:sz w:val="28"/>
          <w:szCs w:val="28"/>
        </w:rPr>
        <w:t>年</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月</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日</w:t>
      </w:r>
    </w:p>
    <w:p w:rsidR="00762AFD" w:rsidRDefault="00003835" w:rsidP="00F95764">
      <w:pPr>
        <w:spacing w:line="360" w:lineRule="auto"/>
        <w:ind w:firstLineChars="1190" w:firstLine="3133"/>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br w:type="page"/>
      </w:r>
    </w:p>
    <w:p w:rsidR="00762AFD" w:rsidRDefault="00003835" w:rsidP="00F95764">
      <w:pPr>
        <w:spacing w:line="360" w:lineRule="auto"/>
        <w:ind w:firstLineChars="100" w:firstLine="223"/>
        <w:rPr>
          <w:rFonts w:ascii="Times New Roman" w:eastAsia="楷体_GB2312" w:hAnsi="Times New Roman" w:cs="Times New Roman"/>
          <w:color w:val="000000"/>
          <w:sz w:val="24"/>
        </w:rPr>
      </w:pPr>
      <w:r>
        <w:rPr>
          <w:rFonts w:ascii="Times New Roman" w:eastAsia="楷体_GB2312" w:hAnsi="Times New Roman" w:cs="Times New Roman"/>
          <w:b/>
          <w:color w:val="000000"/>
          <w:sz w:val="24"/>
        </w:rPr>
        <w:lastRenderedPageBreak/>
        <w:t>一、申报单位简介</w:t>
      </w: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860"/>
        <w:gridCol w:w="3060"/>
        <w:gridCol w:w="840"/>
        <w:gridCol w:w="1440"/>
      </w:tblGrid>
      <w:tr w:rsidR="00762AFD" w:rsidTr="00F95764">
        <w:tc>
          <w:tcPr>
            <w:tcW w:w="1800" w:type="dxa"/>
            <w:tcBorders>
              <w:right w:val="nil"/>
            </w:tcBorders>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名</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称</w:t>
            </w:r>
            <w:r>
              <w:rPr>
                <w:rFonts w:ascii="Times New Roman" w:eastAsia="楷体_GB2312" w:hAnsi="Times New Roman" w:cs="Times New Roman"/>
                <w:color w:val="000000"/>
                <w:sz w:val="24"/>
              </w:rPr>
              <w:t xml:space="preserve"> </w:t>
            </w:r>
          </w:p>
        </w:tc>
        <w:tc>
          <w:tcPr>
            <w:tcW w:w="7200" w:type="dxa"/>
            <w:gridSpan w:val="4"/>
            <w:tcBorders>
              <w:top w:val="single" w:sz="4" w:space="0" w:color="auto"/>
              <w:left w:val="single" w:sz="4" w:space="0" w:color="auto"/>
              <w:bottom w:val="single" w:sz="4" w:space="0" w:color="auto"/>
              <w:right w:val="single" w:sz="4" w:space="0" w:color="auto"/>
            </w:tcBorders>
            <w:vAlign w:val="center"/>
          </w:tcPr>
          <w:p w:rsidR="00762AFD" w:rsidRDefault="00762AFD">
            <w:pPr>
              <w:rPr>
                <w:rFonts w:ascii="Times New Roman" w:eastAsia="楷体_GB2312" w:hAnsi="Times New Roman" w:cs="Times New Roman"/>
                <w:color w:val="000000"/>
                <w:sz w:val="24"/>
              </w:rPr>
            </w:pPr>
          </w:p>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（盖章）</w:t>
            </w:r>
          </w:p>
        </w:tc>
      </w:tr>
      <w:tr w:rsidR="00762AFD" w:rsidTr="00F95764">
        <w:trPr>
          <w:trHeight w:val="360"/>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地</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址</w:t>
            </w:r>
          </w:p>
        </w:tc>
        <w:tc>
          <w:tcPr>
            <w:tcW w:w="7200" w:type="dxa"/>
            <w:gridSpan w:val="4"/>
            <w:tcBorders>
              <w:top w:val="nil"/>
            </w:tcBorders>
          </w:tcPr>
          <w:p w:rsidR="00762AFD" w:rsidRDefault="00762AFD">
            <w:pPr>
              <w:rPr>
                <w:rFonts w:ascii="Times New Roman" w:eastAsia="楷体_GB2312" w:hAnsi="Times New Roman" w:cs="Times New Roman"/>
                <w:color w:val="000000"/>
                <w:sz w:val="24"/>
              </w:rPr>
            </w:pPr>
          </w:p>
        </w:tc>
      </w:tr>
      <w:tr w:rsidR="00762AFD" w:rsidTr="00F95764">
        <w:trPr>
          <w:trHeight w:val="360"/>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电</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话</w:t>
            </w:r>
          </w:p>
        </w:tc>
        <w:tc>
          <w:tcPr>
            <w:tcW w:w="4920" w:type="dxa"/>
            <w:gridSpan w:val="2"/>
          </w:tcPr>
          <w:p w:rsidR="00762AFD" w:rsidRDefault="00762AFD">
            <w:pPr>
              <w:rPr>
                <w:rFonts w:ascii="Times New Roman" w:eastAsia="楷体_GB2312" w:hAnsi="Times New Roman" w:cs="Times New Roman"/>
                <w:color w:val="000000"/>
                <w:sz w:val="24"/>
              </w:rPr>
            </w:pPr>
          </w:p>
        </w:tc>
        <w:tc>
          <w:tcPr>
            <w:tcW w:w="84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邮</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编</w:t>
            </w:r>
          </w:p>
        </w:tc>
        <w:tc>
          <w:tcPr>
            <w:tcW w:w="1440" w:type="dxa"/>
          </w:tcPr>
          <w:p w:rsidR="00762AFD" w:rsidRDefault="00762AFD">
            <w:pPr>
              <w:rPr>
                <w:rFonts w:ascii="Times New Roman" w:eastAsia="楷体_GB2312" w:hAnsi="Times New Roman" w:cs="Times New Roman"/>
                <w:color w:val="000000"/>
                <w:sz w:val="24"/>
              </w:rPr>
            </w:pPr>
          </w:p>
        </w:tc>
      </w:tr>
      <w:tr w:rsidR="00762AFD" w:rsidTr="00F95764">
        <w:trPr>
          <w:trHeight w:val="360"/>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单位负责人</w:t>
            </w:r>
          </w:p>
        </w:tc>
        <w:tc>
          <w:tcPr>
            <w:tcW w:w="7200" w:type="dxa"/>
            <w:gridSpan w:val="4"/>
          </w:tcPr>
          <w:p w:rsidR="00762AFD" w:rsidRDefault="00762AFD">
            <w:pPr>
              <w:rPr>
                <w:rFonts w:ascii="Times New Roman" w:eastAsia="楷体_GB2312" w:hAnsi="Times New Roman" w:cs="Times New Roman"/>
                <w:color w:val="000000"/>
                <w:sz w:val="24"/>
              </w:rPr>
            </w:pPr>
          </w:p>
        </w:tc>
      </w:tr>
      <w:tr w:rsidR="00762AFD" w:rsidTr="00F95764">
        <w:trPr>
          <w:cantSplit/>
          <w:trHeight w:val="408"/>
        </w:trPr>
        <w:tc>
          <w:tcPr>
            <w:tcW w:w="1800" w:type="dxa"/>
            <w:vMerge w:val="restart"/>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项目经理（项目负责人）</w:t>
            </w:r>
          </w:p>
        </w:tc>
        <w:tc>
          <w:tcPr>
            <w:tcW w:w="186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姓名</w:t>
            </w:r>
          </w:p>
        </w:tc>
        <w:tc>
          <w:tcPr>
            <w:tcW w:w="5340" w:type="dxa"/>
            <w:gridSpan w:val="3"/>
            <w:vAlign w:val="center"/>
          </w:tcPr>
          <w:p w:rsidR="00762AFD" w:rsidRDefault="00762AFD">
            <w:pPr>
              <w:rPr>
                <w:rFonts w:ascii="Times New Roman" w:eastAsia="楷体_GB2312" w:hAnsi="Times New Roman" w:cs="Times New Roman"/>
                <w:color w:val="000000"/>
                <w:sz w:val="24"/>
              </w:rPr>
            </w:pPr>
          </w:p>
        </w:tc>
      </w:tr>
      <w:tr w:rsidR="00762AFD" w:rsidTr="00F95764">
        <w:trPr>
          <w:cantSplit/>
          <w:trHeight w:val="240"/>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186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专业</w:t>
            </w:r>
          </w:p>
        </w:tc>
        <w:tc>
          <w:tcPr>
            <w:tcW w:w="5340" w:type="dxa"/>
            <w:gridSpan w:val="3"/>
            <w:vAlign w:val="center"/>
          </w:tcPr>
          <w:p w:rsidR="00762AFD" w:rsidRDefault="00762AFD">
            <w:pPr>
              <w:rPr>
                <w:rFonts w:ascii="Times New Roman" w:eastAsia="楷体_GB2312" w:hAnsi="Times New Roman" w:cs="Times New Roman"/>
                <w:color w:val="000000"/>
                <w:sz w:val="24"/>
              </w:rPr>
            </w:pPr>
          </w:p>
        </w:tc>
      </w:tr>
      <w:tr w:rsidR="00762AFD" w:rsidTr="00F95764">
        <w:trPr>
          <w:cantSplit/>
          <w:trHeight w:val="224"/>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186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持证种类</w:t>
            </w:r>
          </w:p>
        </w:tc>
        <w:tc>
          <w:tcPr>
            <w:tcW w:w="5340" w:type="dxa"/>
            <w:gridSpan w:val="3"/>
            <w:vAlign w:val="center"/>
          </w:tcPr>
          <w:p w:rsidR="00762AFD" w:rsidRDefault="00762AFD">
            <w:pPr>
              <w:rPr>
                <w:rFonts w:ascii="Times New Roman" w:eastAsia="楷体_GB2312" w:hAnsi="Times New Roman" w:cs="Times New Roman"/>
                <w:color w:val="000000"/>
                <w:sz w:val="24"/>
              </w:rPr>
            </w:pPr>
          </w:p>
        </w:tc>
      </w:tr>
      <w:tr w:rsidR="00762AFD" w:rsidTr="00F95764">
        <w:trPr>
          <w:cantSplit/>
          <w:trHeight w:val="224"/>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186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资格等级</w:t>
            </w:r>
          </w:p>
        </w:tc>
        <w:tc>
          <w:tcPr>
            <w:tcW w:w="5340" w:type="dxa"/>
            <w:gridSpan w:val="3"/>
            <w:vAlign w:val="center"/>
          </w:tcPr>
          <w:p w:rsidR="00762AFD" w:rsidRDefault="00762AFD">
            <w:pPr>
              <w:rPr>
                <w:rFonts w:ascii="Times New Roman" w:eastAsia="楷体_GB2312" w:hAnsi="Times New Roman" w:cs="Times New Roman"/>
                <w:color w:val="000000"/>
                <w:sz w:val="24"/>
              </w:rPr>
            </w:pPr>
          </w:p>
        </w:tc>
      </w:tr>
      <w:tr w:rsidR="00762AFD" w:rsidTr="00F95764">
        <w:trPr>
          <w:cantSplit/>
          <w:trHeight w:val="380"/>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186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证书编号</w:t>
            </w:r>
          </w:p>
        </w:tc>
        <w:tc>
          <w:tcPr>
            <w:tcW w:w="5340" w:type="dxa"/>
            <w:gridSpan w:val="3"/>
            <w:vAlign w:val="center"/>
          </w:tcPr>
          <w:p w:rsidR="00762AFD" w:rsidRDefault="00762AFD">
            <w:pPr>
              <w:rPr>
                <w:rFonts w:ascii="Times New Roman" w:eastAsia="楷体_GB2312" w:hAnsi="Times New Roman" w:cs="Times New Roman"/>
                <w:color w:val="000000"/>
                <w:sz w:val="24"/>
              </w:rPr>
            </w:pPr>
          </w:p>
        </w:tc>
      </w:tr>
    </w:tbl>
    <w:p w:rsidR="00762AFD" w:rsidRDefault="00003835">
      <w:pPr>
        <w:spacing w:line="360" w:lineRule="auto"/>
        <w:outlineLvl w:val="0"/>
        <w:rPr>
          <w:rFonts w:ascii="Times New Roman" w:eastAsia="楷体_GB2312" w:hAnsi="Times New Roman" w:cs="Times New Roman"/>
          <w:b/>
          <w:color w:val="000000"/>
          <w:sz w:val="24"/>
        </w:rPr>
      </w:pPr>
      <w:r>
        <w:rPr>
          <w:rFonts w:ascii="Times New Roman" w:eastAsia="楷体_GB2312" w:hAnsi="Times New Roman" w:cs="Times New Roman"/>
          <w:b/>
          <w:color w:val="000000"/>
          <w:sz w:val="24"/>
        </w:rPr>
        <w:t>二、申报工程项目基本信息</w:t>
      </w: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2478"/>
        <w:gridCol w:w="2523"/>
        <w:gridCol w:w="2199"/>
      </w:tblGrid>
      <w:tr w:rsidR="00762AFD" w:rsidTr="00F95764">
        <w:trPr>
          <w:cantSplit/>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名</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称</w:t>
            </w:r>
          </w:p>
        </w:tc>
        <w:tc>
          <w:tcPr>
            <w:tcW w:w="7200" w:type="dxa"/>
            <w:gridSpan w:val="3"/>
          </w:tcPr>
          <w:p w:rsidR="00762AFD" w:rsidRDefault="00762AFD">
            <w:pPr>
              <w:rPr>
                <w:rFonts w:ascii="Times New Roman" w:eastAsia="楷体_GB2312" w:hAnsi="Times New Roman" w:cs="Times New Roman"/>
                <w:color w:val="000000"/>
                <w:sz w:val="24"/>
              </w:rPr>
            </w:pPr>
          </w:p>
        </w:tc>
      </w:tr>
      <w:tr w:rsidR="00762AFD" w:rsidTr="00F95764">
        <w:trPr>
          <w:cantSplit/>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地</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址</w:t>
            </w:r>
          </w:p>
        </w:tc>
        <w:tc>
          <w:tcPr>
            <w:tcW w:w="7200" w:type="dxa"/>
            <w:gridSpan w:val="3"/>
          </w:tcPr>
          <w:p w:rsidR="00762AFD" w:rsidRDefault="00762AFD">
            <w:pPr>
              <w:rPr>
                <w:rFonts w:ascii="Times New Roman" w:eastAsia="楷体_GB2312" w:hAnsi="Times New Roman" w:cs="Times New Roman"/>
                <w:color w:val="000000"/>
                <w:sz w:val="24"/>
              </w:rPr>
            </w:pPr>
          </w:p>
        </w:tc>
      </w:tr>
      <w:tr w:rsidR="00762AFD" w:rsidTr="00F95764">
        <w:trPr>
          <w:cantSplit/>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建设单位</w:t>
            </w:r>
          </w:p>
        </w:tc>
        <w:tc>
          <w:tcPr>
            <w:tcW w:w="7200" w:type="dxa"/>
            <w:gridSpan w:val="3"/>
          </w:tcPr>
          <w:p w:rsidR="00762AFD" w:rsidRDefault="00762AFD">
            <w:pPr>
              <w:rPr>
                <w:rFonts w:ascii="Times New Roman" w:eastAsia="楷体_GB2312" w:hAnsi="Times New Roman" w:cs="Times New Roman"/>
                <w:color w:val="000000"/>
                <w:sz w:val="24"/>
              </w:rPr>
            </w:pPr>
          </w:p>
        </w:tc>
      </w:tr>
      <w:tr w:rsidR="00762AFD" w:rsidTr="00F95764">
        <w:trPr>
          <w:cantSplit/>
          <w:trHeight w:val="474"/>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监理单位</w:t>
            </w:r>
          </w:p>
        </w:tc>
        <w:tc>
          <w:tcPr>
            <w:tcW w:w="7200" w:type="dxa"/>
            <w:gridSpan w:val="3"/>
          </w:tcPr>
          <w:p w:rsidR="00762AFD" w:rsidRDefault="00762AFD">
            <w:pPr>
              <w:rPr>
                <w:rFonts w:ascii="Times New Roman" w:eastAsia="楷体_GB2312" w:hAnsi="Times New Roman" w:cs="Times New Roman"/>
                <w:color w:val="000000"/>
                <w:sz w:val="24"/>
              </w:rPr>
            </w:pPr>
          </w:p>
        </w:tc>
      </w:tr>
      <w:tr w:rsidR="00762AFD" w:rsidTr="00F95764">
        <w:trPr>
          <w:cantSplit/>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设计单位</w:t>
            </w:r>
          </w:p>
        </w:tc>
        <w:tc>
          <w:tcPr>
            <w:tcW w:w="7200" w:type="dxa"/>
            <w:gridSpan w:val="3"/>
          </w:tcPr>
          <w:p w:rsidR="00762AFD" w:rsidRDefault="00762AFD">
            <w:pPr>
              <w:rPr>
                <w:rFonts w:ascii="Times New Roman" w:eastAsia="楷体_GB2312" w:hAnsi="Times New Roman" w:cs="Times New Roman"/>
                <w:color w:val="000000"/>
                <w:sz w:val="24"/>
              </w:rPr>
            </w:pPr>
          </w:p>
        </w:tc>
      </w:tr>
      <w:tr w:rsidR="00762AFD" w:rsidTr="00F95764">
        <w:trPr>
          <w:cantSplit/>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审图单位</w:t>
            </w:r>
          </w:p>
        </w:tc>
        <w:tc>
          <w:tcPr>
            <w:tcW w:w="7200" w:type="dxa"/>
            <w:gridSpan w:val="3"/>
          </w:tcPr>
          <w:p w:rsidR="00762AFD" w:rsidRDefault="00762AFD">
            <w:pPr>
              <w:rPr>
                <w:rFonts w:ascii="Times New Roman" w:eastAsia="楷体_GB2312" w:hAnsi="Times New Roman" w:cs="Times New Roman"/>
                <w:color w:val="000000"/>
                <w:sz w:val="24"/>
              </w:rPr>
            </w:pPr>
          </w:p>
        </w:tc>
      </w:tr>
      <w:tr w:rsidR="00762AFD" w:rsidTr="00F95764">
        <w:trPr>
          <w:cantSplit/>
          <w:trHeight w:val="400"/>
        </w:trPr>
        <w:tc>
          <w:tcPr>
            <w:tcW w:w="1800" w:type="dxa"/>
            <w:vMerge w:val="restart"/>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其他单位（申报工程奖的其他单位）</w:t>
            </w:r>
          </w:p>
        </w:tc>
        <w:tc>
          <w:tcPr>
            <w:tcW w:w="7200" w:type="dxa"/>
            <w:gridSpan w:val="3"/>
          </w:tcPr>
          <w:p w:rsidR="00762AFD" w:rsidRDefault="00003835">
            <w:pPr>
              <w:jc w:val="right"/>
              <w:rPr>
                <w:rFonts w:ascii="Times New Roman" w:eastAsia="楷体_GB2312" w:hAnsi="Times New Roman" w:cs="Times New Roman"/>
                <w:color w:val="000000"/>
                <w:sz w:val="24"/>
              </w:rPr>
            </w:pPr>
            <w:r>
              <w:rPr>
                <w:rFonts w:ascii="Times New Roman" w:eastAsia="楷体_GB2312" w:hAnsi="Times New Roman" w:cs="Times New Roman"/>
                <w:color w:val="000000"/>
                <w:sz w:val="24"/>
              </w:rPr>
              <w:t>（公章）</w:t>
            </w:r>
          </w:p>
        </w:tc>
      </w:tr>
      <w:tr w:rsidR="00762AFD" w:rsidTr="00F95764">
        <w:trPr>
          <w:cantSplit/>
          <w:trHeight w:val="220"/>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7200" w:type="dxa"/>
            <w:gridSpan w:val="3"/>
          </w:tcPr>
          <w:p w:rsidR="00762AFD" w:rsidRDefault="00003835">
            <w:pPr>
              <w:jc w:val="right"/>
              <w:rPr>
                <w:rFonts w:ascii="Times New Roman" w:eastAsia="楷体_GB2312" w:hAnsi="Times New Roman" w:cs="Times New Roman"/>
                <w:color w:val="000000"/>
                <w:sz w:val="24"/>
              </w:rPr>
            </w:pPr>
            <w:r>
              <w:rPr>
                <w:rFonts w:ascii="Times New Roman" w:eastAsia="楷体_GB2312" w:hAnsi="Times New Roman" w:cs="Times New Roman"/>
                <w:color w:val="000000"/>
                <w:sz w:val="24"/>
              </w:rPr>
              <w:t>（公章）</w:t>
            </w:r>
          </w:p>
        </w:tc>
      </w:tr>
      <w:tr w:rsidR="00762AFD" w:rsidTr="00F95764">
        <w:trPr>
          <w:cantSplit/>
          <w:trHeight w:val="180"/>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7200" w:type="dxa"/>
            <w:gridSpan w:val="3"/>
          </w:tcPr>
          <w:p w:rsidR="00762AFD" w:rsidRDefault="00003835">
            <w:pPr>
              <w:jc w:val="right"/>
              <w:rPr>
                <w:rFonts w:ascii="Times New Roman" w:eastAsia="楷体_GB2312" w:hAnsi="Times New Roman" w:cs="Times New Roman"/>
                <w:color w:val="000000"/>
                <w:sz w:val="24"/>
              </w:rPr>
            </w:pPr>
            <w:r>
              <w:rPr>
                <w:rFonts w:ascii="Times New Roman" w:eastAsia="楷体_GB2312" w:hAnsi="Times New Roman" w:cs="Times New Roman"/>
                <w:color w:val="000000"/>
                <w:sz w:val="24"/>
              </w:rPr>
              <w:t>（公章）</w:t>
            </w:r>
          </w:p>
        </w:tc>
      </w:tr>
      <w:tr w:rsidR="00762AFD" w:rsidTr="00F95764">
        <w:trPr>
          <w:cantSplit/>
          <w:trHeight w:val="424"/>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7200" w:type="dxa"/>
            <w:gridSpan w:val="3"/>
          </w:tcPr>
          <w:p w:rsidR="00762AFD" w:rsidRDefault="00003835">
            <w:pPr>
              <w:jc w:val="right"/>
              <w:rPr>
                <w:rFonts w:ascii="Times New Roman" w:eastAsia="楷体_GB2312" w:hAnsi="Times New Roman" w:cs="Times New Roman"/>
                <w:color w:val="000000"/>
                <w:sz w:val="24"/>
              </w:rPr>
            </w:pPr>
            <w:r>
              <w:rPr>
                <w:rFonts w:ascii="Times New Roman" w:eastAsia="楷体_GB2312" w:hAnsi="Times New Roman" w:cs="Times New Roman"/>
                <w:color w:val="000000"/>
                <w:sz w:val="24"/>
              </w:rPr>
              <w:t>（公章）</w:t>
            </w:r>
          </w:p>
        </w:tc>
      </w:tr>
      <w:tr w:rsidR="00762AFD" w:rsidTr="00F95764">
        <w:trPr>
          <w:cantSplit/>
          <w:trHeight w:val="480"/>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7200" w:type="dxa"/>
            <w:gridSpan w:val="3"/>
          </w:tcPr>
          <w:p w:rsidR="00762AFD" w:rsidRDefault="00003835">
            <w:pPr>
              <w:jc w:val="right"/>
              <w:rPr>
                <w:rFonts w:ascii="Times New Roman" w:eastAsia="楷体_GB2312" w:hAnsi="Times New Roman" w:cs="Times New Roman"/>
                <w:color w:val="000000"/>
                <w:sz w:val="24"/>
              </w:rPr>
            </w:pPr>
            <w:r>
              <w:rPr>
                <w:rFonts w:ascii="Times New Roman" w:eastAsia="楷体_GB2312" w:hAnsi="Times New Roman" w:cs="Times New Roman"/>
                <w:color w:val="000000"/>
                <w:sz w:val="24"/>
              </w:rPr>
              <w:t>（公章）</w:t>
            </w:r>
          </w:p>
        </w:tc>
      </w:tr>
      <w:tr w:rsidR="00762AFD" w:rsidTr="00F95764">
        <w:trPr>
          <w:cantSplit/>
          <w:trHeight w:val="124"/>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7200" w:type="dxa"/>
            <w:gridSpan w:val="3"/>
          </w:tcPr>
          <w:p w:rsidR="00762AFD" w:rsidRDefault="00003835">
            <w:pPr>
              <w:jc w:val="right"/>
              <w:rPr>
                <w:rFonts w:ascii="Times New Roman" w:eastAsia="楷体_GB2312" w:hAnsi="Times New Roman" w:cs="Times New Roman"/>
                <w:color w:val="000000"/>
                <w:sz w:val="24"/>
              </w:rPr>
            </w:pPr>
            <w:r>
              <w:rPr>
                <w:rFonts w:ascii="Times New Roman" w:eastAsia="楷体_GB2312" w:hAnsi="Times New Roman" w:cs="Times New Roman"/>
                <w:color w:val="000000"/>
                <w:sz w:val="24"/>
              </w:rPr>
              <w:t>（公章）</w:t>
            </w:r>
          </w:p>
        </w:tc>
      </w:tr>
      <w:tr w:rsidR="00762AFD" w:rsidTr="00F95764">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开工时间</w:t>
            </w:r>
          </w:p>
        </w:tc>
        <w:tc>
          <w:tcPr>
            <w:tcW w:w="2478" w:type="dxa"/>
          </w:tcPr>
          <w:p w:rsidR="00762AFD" w:rsidRDefault="00762AFD">
            <w:pPr>
              <w:rPr>
                <w:rFonts w:ascii="Times New Roman" w:eastAsia="楷体_GB2312" w:hAnsi="Times New Roman" w:cs="Times New Roman"/>
                <w:color w:val="000000"/>
                <w:sz w:val="24"/>
              </w:rPr>
            </w:pPr>
          </w:p>
        </w:tc>
        <w:tc>
          <w:tcPr>
            <w:tcW w:w="2523"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安装完工日期</w:t>
            </w:r>
          </w:p>
        </w:tc>
        <w:tc>
          <w:tcPr>
            <w:tcW w:w="2199" w:type="dxa"/>
          </w:tcPr>
          <w:p w:rsidR="00762AFD" w:rsidRDefault="00762AFD">
            <w:pPr>
              <w:rPr>
                <w:rFonts w:ascii="Times New Roman" w:eastAsia="楷体_GB2312" w:hAnsi="Times New Roman" w:cs="Times New Roman"/>
                <w:color w:val="000000"/>
                <w:sz w:val="24"/>
              </w:rPr>
            </w:pPr>
          </w:p>
        </w:tc>
      </w:tr>
      <w:tr w:rsidR="00762AFD" w:rsidTr="00F95764">
        <w:trPr>
          <w:cantSplit/>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结构形式</w:t>
            </w:r>
          </w:p>
        </w:tc>
        <w:tc>
          <w:tcPr>
            <w:tcW w:w="7200" w:type="dxa"/>
            <w:gridSpan w:val="3"/>
          </w:tcPr>
          <w:p w:rsidR="00762AFD" w:rsidRDefault="00762AFD">
            <w:pPr>
              <w:rPr>
                <w:rFonts w:ascii="Times New Roman" w:eastAsia="楷体_GB2312" w:hAnsi="Times New Roman" w:cs="Times New Roman"/>
                <w:color w:val="000000"/>
                <w:sz w:val="24"/>
              </w:rPr>
            </w:pPr>
          </w:p>
        </w:tc>
      </w:tr>
      <w:tr w:rsidR="00762AFD" w:rsidTr="00F95764">
        <w:tc>
          <w:tcPr>
            <w:tcW w:w="1800" w:type="dxa"/>
            <w:vAlign w:val="center"/>
          </w:tcPr>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color w:val="000000"/>
                <w:sz w:val="24"/>
              </w:rPr>
              <w:t>钢结构验收日期及验收结论</w:t>
            </w:r>
          </w:p>
        </w:tc>
        <w:tc>
          <w:tcPr>
            <w:tcW w:w="7200" w:type="dxa"/>
            <w:gridSpan w:val="3"/>
          </w:tcPr>
          <w:p w:rsidR="00762AFD" w:rsidRDefault="00762AFD">
            <w:pPr>
              <w:rPr>
                <w:rFonts w:ascii="Times New Roman" w:eastAsia="楷体_GB2312" w:hAnsi="Times New Roman" w:cs="Times New Roman"/>
                <w:color w:val="000000"/>
                <w:sz w:val="24"/>
              </w:rPr>
            </w:pPr>
          </w:p>
        </w:tc>
      </w:tr>
      <w:tr w:rsidR="00762AFD" w:rsidTr="00F95764">
        <w:trPr>
          <w:cantSplit/>
        </w:trPr>
        <w:tc>
          <w:tcPr>
            <w:tcW w:w="1800" w:type="dxa"/>
            <w:vAlign w:val="center"/>
          </w:tcPr>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color w:val="000000"/>
                <w:sz w:val="24"/>
              </w:rPr>
              <w:t>工程量（吨）／建筑面积（平方米）</w:t>
            </w:r>
          </w:p>
        </w:tc>
        <w:tc>
          <w:tcPr>
            <w:tcW w:w="2478" w:type="dxa"/>
            <w:vAlign w:val="center"/>
          </w:tcPr>
          <w:p w:rsidR="00762AFD" w:rsidRDefault="00762AFD">
            <w:pPr>
              <w:rPr>
                <w:rFonts w:ascii="Times New Roman" w:eastAsia="楷体_GB2312" w:hAnsi="Times New Roman" w:cs="Times New Roman"/>
                <w:color w:val="000000"/>
                <w:sz w:val="24"/>
              </w:rPr>
            </w:pPr>
          </w:p>
        </w:tc>
        <w:tc>
          <w:tcPr>
            <w:tcW w:w="2523" w:type="dxa"/>
            <w:vAlign w:val="center"/>
          </w:tcPr>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工程跨度或建筑高度（米）</w:t>
            </w:r>
          </w:p>
        </w:tc>
        <w:tc>
          <w:tcPr>
            <w:tcW w:w="2199" w:type="dxa"/>
          </w:tcPr>
          <w:p w:rsidR="00762AFD" w:rsidRDefault="00762AFD">
            <w:pPr>
              <w:rPr>
                <w:rFonts w:ascii="Times New Roman" w:eastAsia="楷体_GB2312" w:hAnsi="Times New Roman" w:cs="Times New Roman"/>
                <w:color w:val="000000"/>
                <w:sz w:val="24"/>
              </w:rPr>
            </w:pPr>
          </w:p>
        </w:tc>
      </w:tr>
      <w:tr w:rsidR="00762AFD" w:rsidTr="00F95764">
        <w:tc>
          <w:tcPr>
            <w:tcW w:w="1800" w:type="dxa"/>
            <w:vAlign w:val="center"/>
          </w:tcPr>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color w:val="000000"/>
                <w:sz w:val="24"/>
              </w:rPr>
              <w:t>合同总价（元）</w:t>
            </w:r>
          </w:p>
        </w:tc>
        <w:tc>
          <w:tcPr>
            <w:tcW w:w="7200" w:type="dxa"/>
            <w:gridSpan w:val="3"/>
            <w:vAlign w:val="center"/>
          </w:tcPr>
          <w:p w:rsidR="00762AFD" w:rsidRDefault="00762AFD">
            <w:pPr>
              <w:rPr>
                <w:rFonts w:ascii="Times New Roman" w:eastAsia="楷体_GB2312" w:hAnsi="Times New Roman" w:cs="Times New Roman"/>
                <w:color w:val="000000"/>
                <w:sz w:val="24"/>
              </w:rPr>
            </w:pPr>
          </w:p>
        </w:tc>
      </w:tr>
      <w:tr w:rsidR="00762AFD" w:rsidTr="00F95764">
        <w:trPr>
          <w:trHeight w:val="13024"/>
        </w:trPr>
        <w:tc>
          <w:tcPr>
            <w:tcW w:w="9000" w:type="dxa"/>
            <w:gridSpan w:val="4"/>
          </w:tcPr>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b/>
                <w:color w:val="000000"/>
                <w:sz w:val="24"/>
              </w:rPr>
              <w:lastRenderedPageBreak/>
              <w:t>申报工程简介（包括工程特点、主要技术措施及技术与管理创新成果等）（可另加附页）</w:t>
            </w:r>
          </w:p>
        </w:tc>
      </w:tr>
    </w:tbl>
    <w:p w:rsidR="00762AFD" w:rsidRDefault="00762AFD">
      <w:pPr>
        <w:spacing w:line="360" w:lineRule="auto"/>
        <w:rPr>
          <w:rFonts w:ascii="Times New Roman" w:eastAsia="楷体_GB2312" w:hAnsi="Times New Roman" w:cs="Times New Roman"/>
          <w:b/>
          <w:color w:val="000000"/>
          <w:sz w:val="24"/>
        </w:rPr>
      </w:pPr>
    </w:p>
    <w:p w:rsidR="00762AFD" w:rsidRDefault="00003835" w:rsidP="00F95764">
      <w:pPr>
        <w:pageBreakBefore/>
        <w:spacing w:line="360" w:lineRule="auto"/>
        <w:ind w:firstLineChars="100" w:firstLine="223"/>
        <w:rPr>
          <w:rFonts w:ascii="Times New Roman" w:eastAsia="楷体_GB2312" w:hAnsi="Times New Roman" w:cs="Times New Roman"/>
          <w:b/>
          <w:color w:val="000000"/>
          <w:sz w:val="24"/>
        </w:rPr>
      </w:pPr>
      <w:r>
        <w:rPr>
          <w:rFonts w:ascii="Times New Roman" w:eastAsia="楷体_GB2312" w:hAnsi="Times New Roman" w:cs="Times New Roman"/>
          <w:b/>
          <w:color w:val="000000"/>
          <w:sz w:val="24"/>
        </w:rPr>
        <w:lastRenderedPageBreak/>
        <w:t>三、推荐单位意见（相关行业协会、学会等社会团体组织或有关主管部门（政府、集团或总公司））</w:t>
      </w: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762AFD" w:rsidTr="00F95764">
        <w:trPr>
          <w:trHeight w:val="3415"/>
        </w:trPr>
        <w:tc>
          <w:tcPr>
            <w:tcW w:w="9000" w:type="dxa"/>
          </w:tcPr>
          <w:p w:rsidR="00762AFD" w:rsidRDefault="00762AFD">
            <w:pPr>
              <w:spacing w:line="360" w:lineRule="auto"/>
              <w:rPr>
                <w:rFonts w:ascii="Times New Roman" w:eastAsia="楷体_GB2312" w:hAnsi="Times New Roman" w:cs="Times New Roman"/>
                <w:color w:val="000000"/>
                <w:sz w:val="24"/>
              </w:rPr>
            </w:pPr>
          </w:p>
          <w:p w:rsidR="00762AFD" w:rsidRDefault="00762AFD" w:rsidP="00F95764">
            <w:pPr>
              <w:spacing w:line="360" w:lineRule="auto"/>
              <w:ind w:firstLineChars="200" w:firstLine="447"/>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003835">
            <w:pPr>
              <w:spacing w:line="360" w:lineRule="auto"/>
              <w:jc w:val="right"/>
              <w:rPr>
                <w:rFonts w:ascii="Times New Roman" w:eastAsia="楷体_GB2312" w:hAnsi="Times New Roman" w:cs="Times New Roman"/>
                <w:color w:val="000000"/>
                <w:sz w:val="24"/>
              </w:rPr>
            </w:pPr>
            <w:r>
              <w:rPr>
                <w:rFonts w:ascii="Times New Roman" w:eastAsia="楷体_GB2312" w:hAnsi="Times New Roman" w:cs="Times New Roman"/>
                <w:color w:val="000000"/>
                <w:sz w:val="24"/>
              </w:rPr>
              <w:t>推荐单位盖章（签字）</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年</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月</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日</w:t>
            </w:r>
          </w:p>
          <w:p w:rsidR="00762AFD" w:rsidRDefault="00762AFD">
            <w:pPr>
              <w:spacing w:line="360" w:lineRule="auto"/>
              <w:rPr>
                <w:rFonts w:ascii="Times New Roman" w:eastAsia="楷体_GB2312" w:hAnsi="Times New Roman" w:cs="Times New Roman"/>
                <w:color w:val="000000"/>
                <w:sz w:val="24"/>
              </w:rPr>
            </w:pPr>
          </w:p>
          <w:p w:rsidR="00762AFD" w:rsidRDefault="00762AFD" w:rsidP="00F95764">
            <w:pPr>
              <w:spacing w:line="360" w:lineRule="auto"/>
              <w:ind w:firstLineChars="1700" w:firstLine="3796"/>
              <w:rPr>
                <w:rFonts w:ascii="Times New Roman" w:eastAsia="楷体_GB2312" w:hAnsi="Times New Roman" w:cs="Times New Roman"/>
                <w:color w:val="000000"/>
                <w:sz w:val="24"/>
              </w:rPr>
            </w:pPr>
          </w:p>
          <w:p w:rsidR="00762AFD" w:rsidRDefault="00762AFD" w:rsidP="00F95764">
            <w:pPr>
              <w:spacing w:line="360" w:lineRule="auto"/>
              <w:ind w:firstLineChars="1700" w:firstLine="3796"/>
              <w:rPr>
                <w:rFonts w:ascii="Times New Roman" w:eastAsia="楷体_GB2312" w:hAnsi="Times New Roman" w:cs="Times New Roman"/>
                <w:color w:val="000000"/>
                <w:sz w:val="24"/>
              </w:rPr>
            </w:pPr>
          </w:p>
          <w:p w:rsidR="00762AFD" w:rsidRDefault="00762AFD" w:rsidP="00F95764">
            <w:pPr>
              <w:spacing w:line="360" w:lineRule="auto"/>
              <w:ind w:firstLineChars="1700" w:firstLine="3796"/>
              <w:rPr>
                <w:rFonts w:ascii="Times New Roman" w:eastAsia="楷体_GB2312" w:hAnsi="Times New Roman" w:cs="Times New Roman"/>
                <w:color w:val="000000"/>
                <w:sz w:val="24"/>
              </w:rPr>
            </w:pPr>
          </w:p>
        </w:tc>
      </w:tr>
    </w:tbl>
    <w:p w:rsidR="00762AFD" w:rsidRDefault="00003835">
      <w:pPr>
        <w:spacing w:line="360" w:lineRule="auto"/>
        <w:rPr>
          <w:rFonts w:ascii="Times New Roman" w:eastAsia="楷体_GB2312" w:hAnsi="Times New Roman" w:cs="Times New Roman"/>
          <w:b/>
          <w:color w:val="000000"/>
          <w:sz w:val="24"/>
        </w:rPr>
      </w:pPr>
      <w:r>
        <w:rPr>
          <w:rFonts w:ascii="Times New Roman" w:eastAsia="楷体_GB2312" w:hAnsi="Times New Roman" w:cs="Times New Roman"/>
          <w:b/>
          <w:color w:val="000000"/>
          <w:sz w:val="24"/>
        </w:rPr>
        <w:t>四、评审委员会意见</w:t>
      </w: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762AFD" w:rsidTr="00F95764">
        <w:trPr>
          <w:trHeight w:val="730"/>
        </w:trPr>
        <w:tc>
          <w:tcPr>
            <w:tcW w:w="9000" w:type="dxa"/>
            <w:tcBorders>
              <w:bottom w:val="single" w:sz="4" w:space="0" w:color="auto"/>
            </w:tcBorders>
          </w:tcPr>
          <w:p w:rsidR="00762AFD" w:rsidRDefault="00762AFD">
            <w:pPr>
              <w:rPr>
                <w:rFonts w:ascii="Times New Roman" w:eastAsia="楷体_GB2312" w:hAnsi="Times New Roman" w:cs="Times New Roman"/>
                <w:color w:val="000000"/>
                <w:sz w:val="24"/>
              </w:rPr>
            </w:pPr>
          </w:p>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color w:val="000000"/>
                <w:sz w:val="24"/>
              </w:rPr>
              <w:t>________________________________________________________</w:t>
            </w:r>
            <w:r>
              <w:rPr>
                <w:rFonts w:ascii="Times New Roman" w:eastAsia="楷体_GB2312" w:hAnsi="Times New Roman" w:cs="Times New Roman"/>
                <w:color w:val="000000"/>
                <w:sz w:val="24"/>
              </w:rPr>
              <w:t>项目：</w:t>
            </w:r>
          </w:p>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1</w:t>
            </w:r>
            <w:r>
              <w:rPr>
                <w:rFonts w:ascii="Times New Roman" w:eastAsia="楷体_GB2312" w:hAnsi="Times New Roman" w:cs="Times New Roman"/>
                <w:color w:val="000000"/>
                <w:sz w:val="24"/>
              </w:rPr>
              <w:t>、通过</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四川省优质钢结构工程奖</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初审；</w:t>
            </w:r>
          </w:p>
          <w:p w:rsidR="00762AFD" w:rsidRDefault="00003835">
            <w:pPr>
              <w:ind w:firstLine="720"/>
              <w:rPr>
                <w:rFonts w:ascii="Times New Roman" w:eastAsia="楷体_GB2312" w:hAnsi="Times New Roman" w:cs="Times New Roman"/>
                <w:color w:val="000000"/>
                <w:sz w:val="24"/>
              </w:rPr>
            </w:pPr>
            <w:r>
              <w:rPr>
                <w:rFonts w:ascii="Times New Roman" w:eastAsia="楷体_GB2312" w:hAnsi="Times New Roman" w:cs="Times New Roman"/>
                <w:color w:val="000000"/>
                <w:sz w:val="24"/>
              </w:rPr>
              <w:t>2</w:t>
            </w:r>
            <w:r>
              <w:rPr>
                <w:rFonts w:ascii="Times New Roman" w:eastAsia="楷体_GB2312" w:hAnsi="Times New Roman" w:cs="Times New Roman"/>
                <w:color w:val="000000"/>
                <w:sz w:val="24"/>
              </w:rPr>
              <w:t>、现场考核总评得分</w:t>
            </w:r>
            <w:r>
              <w:rPr>
                <w:rFonts w:ascii="Times New Roman" w:eastAsia="楷体_GB2312" w:hAnsi="Times New Roman" w:cs="Times New Roman"/>
                <w:color w:val="000000"/>
                <w:sz w:val="24"/>
              </w:rPr>
              <w:t>_________</w:t>
            </w:r>
            <w:r>
              <w:rPr>
                <w:rFonts w:ascii="Times New Roman" w:eastAsia="楷体_GB2312" w:hAnsi="Times New Roman" w:cs="Times New Roman"/>
                <w:color w:val="000000"/>
                <w:sz w:val="24"/>
              </w:rPr>
              <w:t>分；其中工程质量与管控项得</w:t>
            </w:r>
            <w:r>
              <w:rPr>
                <w:rFonts w:ascii="Times New Roman" w:eastAsia="楷体_GB2312" w:hAnsi="Times New Roman" w:cs="Times New Roman"/>
                <w:color w:val="000000"/>
                <w:sz w:val="24"/>
              </w:rPr>
              <w:t>______</w:t>
            </w:r>
            <w:r>
              <w:rPr>
                <w:rFonts w:ascii="Times New Roman" w:eastAsia="楷体_GB2312" w:hAnsi="Times New Roman" w:cs="Times New Roman"/>
                <w:color w:val="000000"/>
                <w:sz w:val="24"/>
              </w:rPr>
              <w:t>分；</w:t>
            </w:r>
          </w:p>
          <w:p w:rsidR="00762AFD" w:rsidRDefault="00003835">
            <w:pPr>
              <w:ind w:firstLine="720"/>
              <w:rPr>
                <w:rFonts w:ascii="Times New Roman" w:eastAsia="楷体_GB2312" w:hAnsi="Times New Roman" w:cs="Times New Roman"/>
                <w:color w:val="000000"/>
                <w:sz w:val="24"/>
              </w:rPr>
            </w:pPr>
            <w:r>
              <w:rPr>
                <w:rFonts w:ascii="Times New Roman" w:eastAsia="楷体_GB2312" w:hAnsi="Times New Roman" w:cs="Times New Roman"/>
                <w:color w:val="000000"/>
                <w:sz w:val="24"/>
              </w:rPr>
              <w:t>3</w:t>
            </w:r>
            <w:r>
              <w:rPr>
                <w:rFonts w:ascii="Times New Roman" w:eastAsia="楷体_GB2312" w:hAnsi="Times New Roman" w:cs="Times New Roman"/>
                <w:color w:val="000000"/>
                <w:sz w:val="24"/>
              </w:rPr>
              <w:t>、评审委员会组织专家会议，经专家评议和投票，该项目</w:t>
            </w:r>
          </w:p>
          <w:p w:rsidR="00762AFD" w:rsidRDefault="00003835">
            <w:pPr>
              <w:ind w:firstLine="720"/>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入选</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四川省优质钢结构工程奖</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工程（</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）（划</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w:t>
            </w:r>
          </w:p>
          <w:p w:rsidR="00762AFD" w:rsidRDefault="00003835">
            <w:pPr>
              <w:ind w:firstLine="720"/>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未入选</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四川省优质钢结构工程奖</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工程（</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）（划</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w:t>
            </w:r>
          </w:p>
          <w:p w:rsidR="00762AFD" w:rsidRDefault="00762AFD">
            <w:pPr>
              <w:rPr>
                <w:rFonts w:ascii="Times New Roman" w:eastAsia="楷体_GB2312" w:hAnsi="Times New Roman" w:cs="Times New Roman"/>
                <w:color w:val="000000"/>
                <w:sz w:val="24"/>
              </w:rPr>
            </w:pPr>
          </w:p>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评审委员会（签字）</w:t>
            </w:r>
          </w:p>
          <w:p w:rsidR="00762AFD" w:rsidRDefault="00003835">
            <w:pPr>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lastRenderedPageBreak/>
              <w:t xml:space="preserve">            </w:t>
            </w:r>
            <w:r>
              <w:rPr>
                <w:rFonts w:ascii="Times New Roman" w:eastAsia="楷体_GB2312" w:hAnsi="Times New Roman" w:cs="Times New Roman"/>
                <w:color w:val="000000"/>
                <w:sz w:val="24"/>
              </w:rPr>
              <w:t>主任：</w:t>
            </w:r>
          </w:p>
          <w:p w:rsidR="00762AFD" w:rsidRDefault="00003835">
            <w:pPr>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副主任：</w:t>
            </w:r>
          </w:p>
          <w:p w:rsidR="00762AFD" w:rsidRDefault="00762AFD">
            <w:pPr>
              <w:rPr>
                <w:rFonts w:ascii="Times New Roman" w:eastAsia="楷体_GB2312" w:hAnsi="Times New Roman" w:cs="Times New Roman"/>
                <w:color w:val="000000"/>
                <w:sz w:val="24"/>
              </w:rPr>
            </w:pPr>
          </w:p>
          <w:p w:rsidR="00762AFD" w:rsidRDefault="00003835">
            <w:pPr>
              <w:jc w:val="right"/>
              <w:rPr>
                <w:rFonts w:ascii="Times New Roman" w:eastAsia="楷体_GB2312" w:hAnsi="Times New Roman" w:cs="Times New Roman"/>
                <w:color w:val="000000"/>
                <w:sz w:val="24"/>
              </w:rPr>
            </w:pPr>
            <w:r>
              <w:rPr>
                <w:rFonts w:ascii="Times New Roman" w:eastAsia="楷体_GB2312" w:hAnsi="Times New Roman" w:cs="Times New Roman"/>
                <w:color w:val="000000"/>
                <w:sz w:val="24"/>
              </w:rPr>
              <w:t>年</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月</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日</w:t>
            </w:r>
          </w:p>
        </w:tc>
      </w:tr>
    </w:tbl>
    <w:p w:rsidR="00762AFD" w:rsidRDefault="00762AFD">
      <w:pPr>
        <w:spacing w:line="360" w:lineRule="auto"/>
        <w:ind w:right="-1561"/>
        <w:outlineLvl w:val="0"/>
        <w:rPr>
          <w:rFonts w:ascii="Times New Roman" w:eastAsia="楷体_GB2312" w:hAnsi="Times New Roman" w:cs="Times New Roman"/>
          <w:color w:val="000000"/>
          <w:sz w:val="24"/>
        </w:rPr>
      </w:pPr>
    </w:p>
    <w:p w:rsidR="00762AFD" w:rsidRDefault="00003835">
      <w:pPr>
        <w:spacing w:line="360" w:lineRule="auto"/>
        <w:jc w:val="left"/>
        <w:rPr>
          <w:rFonts w:ascii="Times New Roman" w:eastAsia="楷体" w:hAnsi="Times New Roman" w:cs="Times New Roman"/>
          <w:b/>
          <w:color w:val="000000"/>
          <w:sz w:val="28"/>
          <w:szCs w:val="28"/>
        </w:rPr>
      </w:pPr>
      <w:r>
        <w:rPr>
          <w:rFonts w:ascii="Times New Roman" w:eastAsia="楷体" w:hAnsi="Times New Roman" w:cs="Times New Roman"/>
          <w:b/>
          <w:color w:val="000000"/>
          <w:sz w:val="28"/>
          <w:szCs w:val="28"/>
        </w:rPr>
        <w:br w:type="page"/>
      </w:r>
    </w:p>
    <w:p w:rsidR="00762AFD" w:rsidRDefault="00003835">
      <w:pPr>
        <w:spacing w:line="360" w:lineRule="auto"/>
        <w:jc w:val="left"/>
        <w:rPr>
          <w:rFonts w:ascii="Times New Roman" w:eastAsia="楷体" w:hAnsi="Times New Roman" w:cs="Times New Roman"/>
          <w:b/>
          <w:color w:val="000000"/>
          <w:sz w:val="28"/>
          <w:szCs w:val="28"/>
        </w:rPr>
      </w:pPr>
      <w:r>
        <w:rPr>
          <w:rFonts w:ascii="Times New Roman" w:eastAsia="楷体" w:hAnsi="Times New Roman" w:cs="Times New Roman"/>
          <w:b/>
          <w:color w:val="000000"/>
          <w:sz w:val="28"/>
          <w:szCs w:val="28"/>
        </w:rPr>
        <w:lastRenderedPageBreak/>
        <w:t>附件二：</w:t>
      </w:r>
    </w:p>
    <w:p w:rsidR="00762AFD" w:rsidRDefault="00003835">
      <w:pPr>
        <w:spacing w:line="360" w:lineRule="auto"/>
        <w:jc w:val="center"/>
        <w:rPr>
          <w:rFonts w:ascii="Times New Roman" w:eastAsia="楷体_GB2312" w:hAnsi="Times New Roman" w:cs="Times New Roman"/>
          <w:b/>
          <w:color w:val="000000"/>
          <w:sz w:val="44"/>
          <w:szCs w:val="44"/>
        </w:rPr>
      </w:pPr>
      <w:r>
        <w:rPr>
          <w:rFonts w:ascii="Times New Roman" w:eastAsia="楷体_GB2312" w:hAnsi="Times New Roman" w:cs="Times New Roman"/>
          <w:b/>
          <w:color w:val="000000"/>
          <w:sz w:val="44"/>
          <w:szCs w:val="44"/>
        </w:rPr>
        <w:t>“</w:t>
      </w:r>
      <w:r>
        <w:rPr>
          <w:rFonts w:ascii="Times New Roman" w:eastAsia="楷体_GB2312" w:hAnsi="Times New Roman" w:cs="Times New Roman"/>
          <w:b/>
          <w:color w:val="000000"/>
          <w:sz w:val="44"/>
          <w:szCs w:val="44"/>
        </w:rPr>
        <w:t>四川省优质钢结构工程奖</w:t>
      </w:r>
      <w:r>
        <w:rPr>
          <w:rFonts w:ascii="Times New Roman" w:eastAsia="楷体_GB2312" w:hAnsi="Times New Roman" w:cs="Times New Roman"/>
          <w:b/>
          <w:color w:val="000000"/>
          <w:sz w:val="44"/>
          <w:szCs w:val="44"/>
        </w:rPr>
        <w:t>”</w:t>
      </w:r>
    </w:p>
    <w:p w:rsidR="00762AFD" w:rsidRDefault="00003835">
      <w:pPr>
        <w:spacing w:line="360" w:lineRule="auto"/>
        <w:jc w:val="center"/>
        <w:rPr>
          <w:rFonts w:ascii="Times New Roman" w:eastAsia="楷体_GB2312" w:hAnsi="Times New Roman" w:cs="Times New Roman"/>
          <w:b/>
          <w:color w:val="000000"/>
          <w:sz w:val="44"/>
          <w:szCs w:val="44"/>
        </w:rPr>
      </w:pPr>
      <w:r>
        <w:rPr>
          <w:rFonts w:ascii="Times New Roman" w:eastAsia="楷体_GB2312" w:hAnsi="Times New Roman" w:cs="Times New Roman"/>
          <w:b/>
          <w:color w:val="000000"/>
          <w:sz w:val="44"/>
          <w:szCs w:val="44"/>
        </w:rPr>
        <w:t>现场考评程序及核查要点</w:t>
      </w:r>
    </w:p>
    <w:p w:rsidR="00762AFD" w:rsidRDefault="00762AFD" w:rsidP="00F95764">
      <w:pPr>
        <w:spacing w:line="360" w:lineRule="auto"/>
        <w:ind w:firstLineChars="200" w:firstLine="167"/>
        <w:rPr>
          <w:rFonts w:ascii="Times New Roman" w:eastAsia="楷体_GB2312" w:hAnsi="Times New Roman" w:cs="Times New Roman"/>
          <w:color w:val="000000"/>
          <w:sz w:val="10"/>
          <w:szCs w:val="10"/>
        </w:rPr>
      </w:pP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该程序由现场考评专家组长主持</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一、签到</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二、专家推选组长</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三、组长宣布考评开始</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、大家好，我们</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四川省优质钢结构工程奖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工程现场核查专家组受四川省优质钢结构工程奖评审委员会的委托，对</w:t>
      </w:r>
      <w:r>
        <w:rPr>
          <w:rFonts w:ascii="Times New Roman" w:eastAsia="楷体_GB2312" w:hAnsi="Times New Roman" w:cs="Times New Roman"/>
          <w:color w:val="000000"/>
          <w:sz w:val="28"/>
          <w:szCs w:val="28"/>
        </w:rPr>
        <w:t>_____________________________</w:t>
      </w:r>
      <w:r>
        <w:rPr>
          <w:rFonts w:ascii="Times New Roman" w:eastAsia="楷体_GB2312" w:hAnsi="Times New Roman" w:cs="Times New Roman"/>
          <w:color w:val="000000"/>
          <w:sz w:val="28"/>
          <w:szCs w:val="28"/>
        </w:rPr>
        <w:t>单位申报评选</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四川省优质钢结构工程奖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的</w:t>
      </w:r>
      <w:r>
        <w:rPr>
          <w:rFonts w:ascii="Times New Roman" w:eastAsia="楷体_GB2312" w:hAnsi="Times New Roman" w:cs="Times New Roman"/>
          <w:color w:val="000000"/>
          <w:sz w:val="28"/>
          <w:szCs w:val="28"/>
        </w:rPr>
        <w:t>______________________</w:t>
      </w:r>
      <w:r>
        <w:rPr>
          <w:rFonts w:ascii="Times New Roman" w:eastAsia="楷体_GB2312" w:hAnsi="Times New Roman" w:cs="Times New Roman"/>
          <w:color w:val="000000"/>
          <w:sz w:val="28"/>
          <w:szCs w:val="28"/>
        </w:rPr>
        <w:t>工程进行现场考评。下面请让我介绍一下我们专家组成员</w:t>
      </w:r>
      <w:r>
        <w:rPr>
          <w:rFonts w:ascii="Times New Roman" w:eastAsia="楷体_GB2312" w:hAnsi="Times New Roman" w:cs="Times New Roman"/>
          <w:color w:val="000000"/>
          <w:sz w:val="28"/>
          <w:szCs w:val="28"/>
        </w:rPr>
        <w:t xml:space="preserve">……      </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、请申报单位介绍参会人员</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四、各单位进行汇报</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由主申报单位组织相关单位、人员参加，并按施工单位、监理单位、设计单位、建设单位等顺序依次进行书面汇报：</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（有条件的项目，现场考评时可准备有不少于</w:t>
      </w:r>
      <w:r>
        <w:rPr>
          <w:rFonts w:ascii="Times New Roman" w:eastAsia="楷体_GB2312" w:hAnsi="Times New Roman" w:cs="Times New Roman"/>
          <w:color w:val="000000"/>
          <w:sz w:val="28"/>
          <w:szCs w:val="28"/>
        </w:rPr>
        <w:t>10</w:t>
      </w:r>
      <w:r>
        <w:rPr>
          <w:rFonts w:ascii="Times New Roman" w:eastAsia="楷体_GB2312" w:hAnsi="Times New Roman" w:cs="Times New Roman"/>
          <w:color w:val="000000"/>
          <w:sz w:val="28"/>
          <w:szCs w:val="28"/>
        </w:rPr>
        <w:t>分钟的视频汇报资料，以方便考评专家很快的熟悉项目情况）</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（一）施工单位（主申报单位）</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、汇报</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项目钢结构工程建造总结</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（具体内容见附件一中第二、（四）节的要求）；</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、其它需要汇报的情况。</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lastRenderedPageBreak/>
        <w:t>（二）监理单位</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、工程监理目标；</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、对钢结构施工全过程的评价（质量、进度、管理采取的措施和达成目标情况）。</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（三）设计单位</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、设计特点及工程达到设计要求的程度；</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、对钢结构施工质量的评价。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（四）建设单位</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、工程建设概况、工程建设目标和质量要求；</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、对钢结构工程质量的评价（过程评价、验收评价、现状评价）。</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五、实体工程检查并考核评分</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b/>
          <w:color w:val="000000"/>
          <w:sz w:val="28"/>
          <w:szCs w:val="28"/>
        </w:rPr>
        <w:t>（一）实体检查</w:t>
      </w:r>
      <w:r>
        <w:rPr>
          <w:rFonts w:ascii="Times New Roman" w:eastAsia="楷体_GB2312" w:hAnsi="Times New Roman" w:cs="Times New Roman"/>
          <w:color w:val="000000"/>
          <w:sz w:val="28"/>
          <w:szCs w:val="28"/>
        </w:rPr>
        <w:t>：专家组对工程实体进行细致地观察，所查工程不应存在：</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、钢结构观感质量有明显缺陷；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、焊缝表面观感质量粗糙；</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、防腐或防火涂层漏涂和外观色差明显；</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4</w:t>
      </w:r>
      <w:r>
        <w:rPr>
          <w:rFonts w:ascii="Times New Roman" w:eastAsia="楷体_GB2312" w:hAnsi="Times New Roman" w:cs="Times New Roman"/>
          <w:color w:val="000000"/>
          <w:sz w:val="28"/>
          <w:szCs w:val="28"/>
        </w:rPr>
        <w:t>、防火涂层有较多或较大面积的脱落等问题。</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b/>
          <w:color w:val="000000"/>
          <w:sz w:val="28"/>
          <w:szCs w:val="28"/>
        </w:rPr>
        <w:t>（二）施工技术资料检查</w:t>
      </w:r>
      <w:r>
        <w:rPr>
          <w:rFonts w:ascii="Times New Roman" w:eastAsia="楷体_GB2312" w:hAnsi="Times New Roman" w:cs="Times New Roman"/>
          <w:color w:val="000000"/>
          <w:sz w:val="28"/>
          <w:szCs w:val="28"/>
        </w:rPr>
        <w:t>（不仅限于）：</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、施工组织设计、施工方案；</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、有关各类技术与施工方案交底；</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、设计施工图、施工详图和竣工图等图纸资料及设计图纸会审、变更及洽商记录；</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4</w:t>
      </w:r>
      <w:r>
        <w:rPr>
          <w:rFonts w:ascii="Times New Roman" w:eastAsia="楷体_GB2312" w:hAnsi="Times New Roman" w:cs="Times New Roman"/>
          <w:color w:val="000000"/>
          <w:sz w:val="28"/>
          <w:szCs w:val="28"/>
        </w:rPr>
        <w:t>、施工日记；</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lastRenderedPageBreak/>
        <w:t>5</w:t>
      </w:r>
      <w:r>
        <w:rPr>
          <w:rFonts w:ascii="Times New Roman" w:eastAsia="楷体_GB2312" w:hAnsi="Times New Roman" w:cs="Times New Roman"/>
          <w:color w:val="000000"/>
          <w:sz w:val="28"/>
          <w:szCs w:val="28"/>
        </w:rPr>
        <w:t>、测量放线及测量复核记录、主要构件变形及主体结构尺寸检查记录；工程用计量器具台账及使用前送检合格报告；</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6</w:t>
      </w:r>
      <w:r>
        <w:rPr>
          <w:rFonts w:ascii="Times New Roman" w:eastAsia="楷体_GB2312" w:hAnsi="Times New Roman" w:cs="Times New Roman"/>
          <w:color w:val="000000"/>
          <w:sz w:val="28"/>
          <w:szCs w:val="28"/>
        </w:rPr>
        <w:t>、主要原材料、焊材、零（部）件、成品件、标准件的质量证明文件、进场性能复验报告及设计和规范要求的其它试验报告情况；材料进场台账及钢材进场台账等；</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7</w:t>
      </w:r>
      <w:r>
        <w:rPr>
          <w:rFonts w:ascii="Times New Roman" w:eastAsia="楷体_GB2312" w:hAnsi="Times New Roman" w:cs="Times New Roman"/>
          <w:color w:val="000000"/>
          <w:sz w:val="28"/>
          <w:szCs w:val="28"/>
        </w:rPr>
        <w:t>、钢构件进场验收资料；</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8</w:t>
      </w:r>
      <w:r>
        <w:rPr>
          <w:rFonts w:ascii="Times New Roman" w:eastAsia="楷体_GB2312" w:hAnsi="Times New Roman" w:cs="Times New Roman"/>
          <w:color w:val="000000"/>
          <w:sz w:val="28"/>
          <w:szCs w:val="28"/>
        </w:rPr>
        <w:t>、钢结构焊接工艺文件（包括报告书、指导书、记录、试验等）及钢结构焊接质量检测报告；</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9</w:t>
      </w:r>
      <w:r>
        <w:rPr>
          <w:rFonts w:ascii="Times New Roman" w:eastAsia="楷体_GB2312" w:hAnsi="Times New Roman" w:cs="Times New Roman"/>
          <w:color w:val="000000"/>
          <w:sz w:val="28"/>
          <w:szCs w:val="28"/>
        </w:rPr>
        <w:t>、螺栓实物最小荷载复验报告、高强螺栓连接副预拉力、扭矩系数、摩擦面抗滑移系数复验报告、焊接（螺栓）球节点的荷载试验报告、扭矩板手标定记录等；</w:t>
      </w:r>
      <w:r>
        <w:rPr>
          <w:rFonts w:ascii="Times New Roman" w:eastAsia="楷体_GB2312" w:hAnsi="Times New Roman" w:cs="Times New Roman"/>
          <w:color w:val="000000"/>
          <w:sz w:val="28"/>
          <w:szCs w:val="28"/>
        </w:rPr>
        <w:t xml:space="preserve"> </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10</w:t>
      </w:r>
      <w:r>
        <w:rPr>
          <w:rFonts w:ascii="Times New Roman" w:eastAsia="楷体_GB2312" w:hAnsi="Times New Roman" w:cs="Times New Roman"/>
          <w:color w:val="000000"/>
          <w:sz w:val="28"/>
          <w:szCs w:val="28"/>
        </w:rPr>
        <w:t>、防腐涂料（含稀释剂、固化剂）质量证明文件、性能检测报告和涂装涂层厚度、附着力检验报告；防火涂料质量证明文件、性能检测报告和涂装涂层厚度、强度检验报告；</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11</w:t>
      </w:r>
      <w:r>
        <w:rPr>
          <w:rFonts w:ascii="Times New Roman" w:eastAsia="楷体_GB2312" w:hAnsi="Times New Roman" w:cs="Times New Roman"/>
          <w:color w:val="000000"/>
          <w:sz w:val="28"/>
          <w:szCs w:val="28"/>
        </w:rPr>
        <w:t>、技术创新资料；</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12</w:t>
      </w:r>
      <w:r>
        <w:rPr>
          <w:rFonts w:ascii="Times New Roman" w:eastAsia="楷体_GB2312" w:hAnsi="Times New Roman" w:cs="Times New Roman"/>
          <w:color w:val="000000"/>
          <w:sz w:val="28"/>
          <w:szCs w:val="28"/>
        </w:rPr>
        <w:t>、工程建设标准强制性条文台账及执行情况；</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13</w:t>
      </w:r>
      <w:r>
        <w:rPr>
          <w:rFonts w:ascii="Times New Roman" w:eastAsia="楷体_GB2312" w:hAnsi="Times New Roman" w:cs="Times New Roman"/>
          <w:color w:val="000000"/>
          <w:sz w:val="28"/>
          <w:szCs w:val="28"/>
        </w:rPr>
        <w:t>、分项、分部（子分部）工程和隐蔽工程验收记录；</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14</w:t>
      </w:r>
      <w:r>
        <w:rPr>
          <w:rFonts w:ascii="Times New Roman" w:eastAsia="楷体_GB2312" w:hAnsi="Times New Roman" w:cs="Times New Roman"/>
          <w:color w:val="000000"/>
          <w:sz w:val="28"/>
          <w:szCs w:val="28"/>
        </w:rPr>
        <w:t>、其他有关资料等。</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（三）项目管理相关资料和文件</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color w:val="000000"/>
          <w:sz w:val="28"/>
          <w:szCs w:val="28"/>
        </w:rPr>
        <w:t>建设工程规划许可证、施工许可证；项目部组建与项目经理等主要管理团队人员任命文件；项目质量、安全、材料、设备、劳务、进度、成本等管理制度；现场文明施工、宿舍食堂卫生等管理制度；项目人员资格证书；项目安全生产与</w:t>
      </w:r>
      <w:r>
        <w:rPr>
          <w:rFonts w:ascii="Times New Roman" w:eastAsia="楷体_GB2312" w:hAnsi="Times New Roman" w:cs="Times New Roman"/>
          <w:color w:val="000000"/>
          <w:sz w:val="28"/>
          <w:szCs w:val="28"/>
        </w:rPr>
        <w:lastRenderedPageBreak/>
        <w:t>质量管理例会纪要；企业管理层级对项目的质量与安全检查等会议纪要或文件；项目相关检查记录与落实台账等。</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六、专家组现场讲评与总结</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（一）现场检查情况讲评</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、与设计的符合性评价；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、施工组织设计的针对性、适用性评价；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、工程观感质量评价；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4</w:t>
      </w:r>
      <w:r>
        <w:rPr>
          <w:rFonts w:ascii="Times New Roman" w:eastAsia="楷体_GB2312" w:hAnsi="Times New Roman" w:cs="Times New Roman"/>
          <w:color w:val="000000"/>
          <w:sz w:val="28"/>
          <w:szCs w:val="28"/>
        </w:rPr>
        <w:t>、钢结构焊接与紧固件连接质量评价；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5</w:t>
      </w:r>
      <w:r>
        <w:rPr>
          <w:rFonts w:ascii="Times New Roman" w:eastAsia="楷体_GB2312" w:hAnsi="Times New Roman" w:cs="Times New Roman"/>
          <w:color w:val="000000"/>
          <w:sz w:val="28"/>
          <w:szCs w:val="28"/>
        </w:rPr>
        <w:t>、执行工程强制性条文评价；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6</w:t>
      </w:r>
      <w:r>
        <w:rPr>
          <w:rFonts w:ascii="Times New Roman" w:eastAsia="楷体_GB2312" w:hAnsi="Times New Roman" w:cs="Times New Roman"/>
          <w:color w:val="000000"/>
          <w:sz w:val="28"/>
          <w:szCs w:val="28"/>
        </w:rPr>
        <w:t>、钢结构用材料台账评价；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7</w:t>
      </w:r>
      <w:r>
        <w:rPr>
          <w:rFonts w:ascii="Times New Roman" w:eastAsia="楷体_GB2312" w:hAnsi="Times New Roman" w:cs="Times New Roman"/>
          <w:color w:val="000000"/>
          <w:sz w:val="28"/>
          <w:szCs w:val="28"/>
        </w:rPr>
        <w:t>、项目创新与信息化技术应用评价；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8</w:t>
      </w:r>
      <w:r>
        <w:rPr>
          <w:rFonts w:ascii="Times New Roman" w:eastAsia="楷体_GB2312" w:hAnsi="Times New Roman" w:cs="Times New Roman"/>
          <w:color w:val="000000"/>
          <w:sz w:val="28"/>
          <w:szCs w:val="28"/>
        </w:rPr>
        <w:t>、项目综合管理评价；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9</w:t>
      </w:r>
      <w:r>
        <w:rPr>
          <w:rFonts w:ascii="Times New Roman" w:eastAsia="楷体_GB2312" w:hAnsi="Times New Roman" w:cs="Times New Roman"/>
          <w:color w:val="000000"/>
          <w:sz w:val="28"/>
          <w:szCs w:val="28"/>
        </w:rPr>
        <w:t>、质量管理体系的科学实效性评价等。</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（二）现场检查意见</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、是否推荐该项目参评</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四川省优质钢结构工程奖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、质量提高与改进建议。</w:t>
      </w:r>
    </w:p>
    <w:p w:rsidR="00762AFD" w:rsidRDefault="00762AFD">
      <w:pPr>
        <w:spacing w:line="360" w:lineRule="auto"/>
        <w:jc w:val="center"/>
        <w:rPr>
          <w:rFonts w:ascii="Times New Roman" w:eastAsia="楷体_GB2312" w:hAnsi="Times New Roman" w:cs="Times New Roman"/>
          <w:b/>
          <w:color w:val="000000"/>
          <w:sz w:val="32"/>
          <w:szCs w:val="32"/>
        </w:rPr>
      </w:pPr>
    </w:p>
    <w:p w:rsidR="00762AFD" w:rsidRDefault="00762AFD">
      <w:pPr>
        <w:spacing w:line="360" w:lineRule="auto"/>
        <w:rPr>
          <w:rFonts w:ascii="Times New Roman" w:eastAsia="楷体_GB2312" w:hAnsi="Times New Roman" w:cs="Times New Roman"/>
          <w:b/>
          <w:color w:val="000000"/>
          <w:sz w:val="32"/>
          <w:szCs w:val="32"/>
        </w:rPr>
      </w:pPr>
    </w:p>
    <w:p w:rsidR="00762AFD" w:rsidRDefault="00003835">
      <w:pPr>
        <w:pageBreakBefore/>
        <w:spacing w:line="360" w:lineRule="auto"/>
        <w:jc w:val="center"/>
        <w:rPr>
          <w:rFonts w:ascii="Times New Roman" w:eastAsia="楷体_GB2312" w:hAnsi="Times New Roman" w:cs="Times New Roman"/>
          <w:b/>
          <w:color w:val="000000"/>
          <w:sz w:val="32"/>
          <w:szCs w:val="32"/>
        </w:rPr>
      </w:pPr>
      <w:r>
        <w:rPr>
          <w:rFonts w:ascii="Times New Roman" w:eastAsia="楷体_GB2312" w:hAnsi="Times New Roman" w:cs="Times New Roman"/>
          <w:b/>
          <w:color w:val="000000"/>
          <w:sz w:val="32"/>
          <w:szCs w:val="32"/>
        </w:rPr>
        <w:lastRenderedPageBreak/>
        <w:t>“</w:t>
      </w:r>
      <w:r>
        <w:rPr>
          <w:rFonts w:ascii="Times New Roman" w:eastAsia="楷体_GB2312" w:hAnsi="Times New Roman" w:cs="Times New Roman"/>
          <w:b/>
          <w:color w:val="000000"/>
          <w:sz w:val="32"/>
          <w:szCs w:val="32"/>
        </w:rPr>
        <w:t>四川省优质钢结构工程奖</w:t>
      </w:r>
      <w:r>
        <w:rPr>
          <w:rFonts w:ascii="Times New Roman" w:eastAsia="楷体_GB2312" w:hAnsi="Times New Roman" w:cs="Times New Roman"/>
          <w:b/>
          <w:color w:val="000000"/>
          <w:sz w:val="32"/>
          <w:szCs w:val="32"/>
        </w:rPr>
        <w:t>”</w:t>
      </w:r>
      <w:r>
        <w:rPr>
          <w:rFonts w:ascii="Times New Roman" w:eastAsia="楷体_GB2312" w:hAnsi="Times New Roman" w:cs="Times New Roman"/>
          <w:b/>
          <w:color w:val="000000"/>
          <w:sz w:val="32"/>
          <w:szCs w:val="32"/>
        </w:rPr>
        <w:t>现场核查专家组考评意见</w:t>
      </w:r>
    </w:p>
    <w:p w:rsidR="00762AFD" w:rsidRDefault="00762AFD" w:rsidP="00F95764">
      <w:pPr>
        <w:spacing w:line="360" w:lineRule="auto"/>
        <w:ind w:firstLineChars="200" w:firstLine="327"/>
        <w:jc w:val="center"/>
        <w:rPr>
          <w:rFonts w:ascii="Times New Roman" w:eastAsia="楷体_GB2312" w:hAnsi="Times New Roman" w:cs="Times New Roman"/>
          <w:b/>
          <w:color w:val="000000"/>
          <w:sz w:val="18"/>
          <w:szCs w:val="18"/>
        </w:rPr>
      </w:pPr>
    </w:p>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年</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月</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日</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天气情况：</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晴</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阴</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雨</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度</w:t>
      </w: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3"/>
        <w:gridCol w:w="325"/>
        <w:gridCol w:w="2693"/>
        <w:gridCol w:w="2410"/>
        <w:gridCol w:w="2276"/>
      </w:tblGrid>
      <w:tr w:rsidR="00762AFD" w:rsidTr="00F95764">
        <w:trPr>
          <w:trHeight w:val="599"/>
        </w:trPr>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工程名称</w:t>
            </w:r>
          </w:p>
        </w:tc>
        <w:tc>
          <w:tcPr>
            <w:tcW w:w="7704" w:type="dxa"/>
            <w:gridSpan w:val="4"/>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rPr>
          <w:trHeight w:val="621"/>
        </w:trPr>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申报单位</w:t>
            </w:r>
          </w:p>
        </w:tc>
        <w:tc>
          <w:tcPr>
            <w:tcW w:w="7704" w:type="dxa"/>
            <w:gridSpan w:val="4"/>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rPr>
          <w:trHeight w:val="614"/>
        </w:trPr>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结构形式</w:t>
            </w:r>
          </w:p>
        </w:tc>
        <w:tc>
          <w:tcPr>
            <w:tcW w:w="3018" w:type="dxa"/>
            <w:gridSpan w:val="2"/>
            <w:vAlign w:val="center"/>
          </w:tcPr>
          <w:p w:rsidR="00762AFD" w:rsidRDefault="00762AFD">
            <w:pPr>
              <w:spacing w:line="360" w:lineRule="auto"/>
              <w:jc w:val="center"/>
              <w:rPr>
                <w:rFonts w:ascii="Times New Roman" w:eastAsia="楷体_GB2312" w:hAnsi="Times New Roman" w:cs="Times New Roman"/>
                <w:color w:val="000000"/>
                <w:sz w:val="24"/>
              </w:rPr>
            </w:pPr>
          </w:p>
        </w:tc>
        <w:tc>
          <w:tcPr>
            <w:tcW w:w="2410"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开工时间</w:t>
            </w:r>
          </w:p>
        </w:tc>
        <w:tc>
          <w:tcPr>
            <w:tcW w:w="2276" w:type="dxa"/>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工程规模</w:t>
            </w:r>
          </w:p>
        </w:tc>
        <w:tc>
          <w:tcPr>
            <w:tcW w:w="3018" w:type="dxa"/>
            <w:gridSpan w:val="2"/>
          </w:tcPr>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工程量（吨）：</w:t>
            </w:r>
          </w:p>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建筑面积（平方米）：</w:t>
            </w:r>
          </w:p>
        </w:tc>
        <w:tc>
          <w:tcPr>
            <w:tcW w:w="2410"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钢结构验收时间及验收结论</w:t>
            </w:r>
          </w:p>
        </w:tc>
        <w:tc>
          <w:tcPr>
            <w:tcW w:w="2276" w:type="dxa"/>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rPr>
          <w:trHeight w:val="393"/>
        </w:trPr>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施工单位</w:t>
            </w:r>
          </w:p>
        </w:tc>
        <w:tc>
          <w:tcPr>
            <w:tcW w:w="7704" w:type="dxa"/>
            <w:gridSpan w:val="4"/>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rPr>
          <w:trHeight w:val="401"/>
        </w:trPr>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监理单位</w:t>
            </w:r>
          </w:p>
        </w:tc>
        <w:tc>
          <w:tcPr>
            <w:tcW w:w="7704" w:type="dxa"/>
            <w:gridSpan w:val="4"/>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rPr>
          <w:trHeight w:val="409"/>
        </w:trPr>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设计单位</w:t>
            </w:r>
          </w:p>
        </w:tc>
        <w:tc>
          <w:tcPr>
            <w:tcW w:w="7704" w:type="dxa"/>
            <w:gridSpan w:val="4"/>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rPr>
          <w:trHeight w:val="475"/>
        </w:trPr>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建设单位</w:t>
            </w:r>
          </w:p>
        </w:tc>
        <w:tc>
          <w:tcPr>
            <w:tcW w:w="7704" w:type="dxa"/>
            <w:gridSpan w:val="4"/>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rPr>
          <w:trHeight w:val="380"/>
        </w:trPr>
        <w:tc>
          <w:tcPr>
            <w:tcW w:w="1363" w:type="dxa"/>
            <w:vAlign w:val="center"/>
          </w:tcPr>
          <w:p w:rsidR="00762AFD" w:rsidRDefault="00003835">
            <w:pPr>
              <w:spacing w:line="360" w:lineRule="auto"/>
              <w:ind w:firstLineChars="50" w:firstLine="112"/>
              <w:rPr>
                <w:rFonts w:ascii="Times New Roman" w:eastAsia="楷体_GB2312" w:hAnsi="Times New Roman" w:cs="Times New Roman"/>
                <w:color w:val="000000"/>
                <w:sz w:val="24"/>
              </w:rPr>
            </w:pPr>
            <w:r>
              <w:rPr>
                <w:rFonts w:ascii="Times New Roman" w:eastAsia="楷体_GB2312" w:hAnsi="Times New Roman" w:cs="Times New Roman"/>
                <w:color w:val="000000"/>
                <w:sz w:val="24"/>
              </w:rPr>
              <w:t>会议地点</w:t>
            </w:r>
          </w:p>
        </w:tc>
        <w:tc>
          <w:tcPr>
            <w:tcW w:w="7704" w:type="dxa"/>
            <w:gridSpan w:val="4"/>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rPr>
          <w:trHeight w:val="419"/>
        </w:trPr>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参会专家</w:t>
            </w:r>
          </w:p>
        </w:tc>
        <w:tc>
          <w:tcPr>
            <w:tcW w:w="7704" w:type="dxa"/>
            <w:gridSpan w:val="4"/>
          </w:tcPr>
          <w:p w:rsidR="00762AFD" w:rsidRDefault="00762AFD">
            <w:pPr>
              <w:spacing w:line="360" w:lineRule="auto"/>
              <w:rPr>
                <w:rFonts w:ascii="Times New Roman" w:eastAsia="楷体_GB2312" w:hAnsi="Times New Roman" w:cs="Times New Roman"/>
                <w:color w:val="000000"/>
                <w:sz w:val="24"/>
              </w:rPr>
            </w:pPr>
          </w:p>
        </w:tc>
      </w:tr>
      <w:tr w:rsidR="00762AFD" w:rsidTr="00F95764">
        <w:trPr>
          <w:trHeight w:val="320"/>
        </w:trPr>
        <w:tc>
          <w:tcPr>
            <w:tcW w:w="1688" w:type="dxa"/>
            <w:gridSpan w:val="2"/>
          </w:tcPr>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项目考评总分</w:t>
            </w:r>
          </w:p>
        </w:tc>
        <w:tc>
          <w:tcPr>
            <w:tcW w:w="2693" w:type="dxa"/>
          </w:tcPr>
          <w:p w:rsidR="00762AFD" w:rsidRDefault="00762AFD">
            <w:pPr>
              <w:spacing w:line="360" w:lineRule="auto"/>
              <w:rPr>
                <w:rFonts w:ascii="Times New Roman" w:eastAsia="楷体_GB2312" w:hAnsi="Times New Roman" w:cs="Times New Roman"/>
                <w:color w:val="000000"/>
                <w:sz w:val="24"/>
              </w:rPr>
            </w:pPr>
          </w:p>
        </w:tc>
        <w:tc>
          <w:tcPr>
            <w:tcW w:w="2410" w:type="dxa"/>
          </w:tcPr>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工程质量与管控分数</w:t>
            </w:r>
          </w:p>
        </w:tc>
        <w:tc>
          <w:tcPr>
            <w:tcW w:w="2276" w:type="dxa"/>
          </w:tcPr>
          <w:p w:rsidR="00762AFD" w:rsidRDefault="00762AFD">
            <w:pPr>
              <w:spacing w:line="360" w:lineRule="auto"/>
              <w:rPr>
                <w:rFonts w:ascii="Times New Roman" w:eastAsia="楷体_GB2312" w:hAnsi="Times New Roman" w:cs="Times New Roman"/>
                <w:color w:val="000000"/>
                <w:sz w:val="24"/>
              </w:rPr>
            </w:pPr>
          </w:p>
        </w:tc>
      </w:tr>
      <w:tr w:rsidR="00762AFD" w:rsidTr="00F95764">
        <w:trPr>
          <w:trHeight w:val="6093"/>
        </w:trPr>
        <w:tc>
          <w:tcPr>
            <w:tcW w:w="9067" w:type="dxa"/>
            <w:gridSpan w:val="5"/>
          </w:tcPr>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lastRenderedPageBreak/>
              <w:t>专家意见和建议：（可另加附页）</w:t>
            </w: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widowControl/>
              <w:spacing w:line="360" w:lineRule="auto"/>
              <w:jc w:val="left"/>
              <w:rPr>
                <w:rFonts w:ascii="Times New Roman" w:eastAsia="楷体_GB2312" w:hAnsi="Times New Roman" w:cs="Times New Roman"/>
                <w:color w:val="000000"/>
                <w:sz w:val="24"/>
              </w:rPr>
            </w:pPr>
          </w:p>
          <w:p w:rsidR="00762AFD" w:rsidRDefault="00762AFD">
            <w:pPr>
              <w:widowControl/>
              <w:spacing w:line="360" w:lineRule="auto"/>
              <w:jc w:val="left"/>
              <w:rPr>
                <w:rFonts w:ascii="Times New Roman" w:eastAsia="楷体_GB2312" w:hAnsi="Times New Roman" w:cs="Times New Roman"/>
                <w:color w:val="000000"/>
                <w:sz w:val="24"/>
              </w:rPr>
            </w:pPr>
          </w:p>
          <w:p w:rsidR="00762AFD" w:rsidRDefault="00762AFD">
            <w:pPr>
              <w:widowControl/>
              <w:spacing w:line="360" w:lineRule="auto"/>
              <w:jc w:val="left"/>
              <w:rPr>
                <w:rFonts w:ascii="Times New Roman" w:eastAsia="楷体_GB2312" w:hAnsi="Times New Roman" w:cs="Times New Roman"/>
                <w:color w:val="000000"/>
                <w:sz w:val="24"/>
              </w:rPr>
            </w:pPr>
          </w:p>
          <w:p w:rsidR="00762AFD" w:rsidRDefault="00762AFD">
            <w:pPr>
              <w:widowControl/>
              <w:spacing w:line="360" w:lineRule="auto"/>
              <w:jc w:val="left"/>
              <w:rPr>
                <w:rFonts w:ascii="Times New Roman" w:eastAsia="楷体_GB2312" w:hAnsi="Times New Roman" w:cs="Times New Roman"/>
                <w:color w:val="000000"/>
                <w:sz w:val="24"/>
              </w:rPr>
            </w:pPr>
          </w:p>
          <w:p w:rsidR="00762AFD" w:rsidRDefault="00762AFD">
            <w:pPr>
              <w:widowControl/>
              <w:spacing w:line="360" w:lineRule="auto"/>
              <w:jc w:val="left"/>
              <w:rPr>
                <w:rFonts w:ascii="Times New Roman" w:eastAsia="楷体_GB2312" w:hAnsi="Times New Roman" w:cs="Times New Roman"/>
                <w:color w:val="000000"/>
                <w:sz w:val="24"/>
              </w:rPr>
            </w:pPr>
          </w:p>
          <w:p w:rsidR="00762AFD" w:rsidRDefault="00762AFD">
            <w:pPr>
              <w:widowControl/>
              <w:spacing w:line="360" w:lineRule="auto"/>
              <w:jc w:val="left"/>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专家组长（签字）：</w:t>
            </w:r>
          </w:p>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专家（签字）：</w:t>
            </w:r>
          </w:p>
        </w:tc>
      </w:tr>
    </w:tbl>
    <w:p w:rsidR="00762AFD" w:rsidRDefault="00003835" w:rsidP="00F95764">
      <w:pPr>
        <w:pageBreakBefore/>
        <w:spacing w:line="360" w:lineRule="auto"/>
        <w:ind w:firstLineChars="200" w:firstLine="687"/>
        <w:rPr>
          <w:rFonts w:ascii="Times New Roman" w:eastAsia="楷体_GB2312" w:hAnsi="Times New Roman" w:cs="Times New Roman"/>
          <w:b/>
          <w:color w:val="000000"/>
          <w:sz w:val="36"/>
          <w:szCs w:val="36"/>
        </w:rPr>
      </w:pPr>
      <w:r>
        <w:rPr>
          <w:rFonts w:ascii="Times New Roman" w:eastAsia="楷体_GB2312" w:hAnsi="Times New Roman" w:cs="Times New Roman"/>
          <w:b/>
          <w:color w:val="000000"/>
          <w:sz w:val="36"/>
          <w:szCs w:val="36"/>
        </w:rPr>
        <w:lastRenderedPageBreak/>
        <w:t>“</w:t>
      </w:r>
      <w:r>
        <w:rPr>
          <w:rFonts w:ascii="Times New Roman" w:eastAsia="楷体_GB2312" w:hAnsi="Times New Roman" w:cs="Times New Roman"/>
          <w:b/>
          <w:color w:val="000000"/>
          <w:sz w:val="36"/>
          <w:szCs w:val="36"/>
        </w:rPr>
        <w:t>四川省优质钢结构工程奖</w:t>
      </w:r>
      <w:r>
        <w:rPr>
          <w:rFonts w:ascii="Times New Roman" w:eastAsia="楷体_GB2312" w:hAnsi="Times New Roman" w:cs="Times New Roman"/>
          <w:b/>
          <w:color w:val="000000"/>
          <w:sz w:val="36"/>
          <w:szCs w:val="36"/>
        </w:rPr>
        <w:t>”</w:t>
      </w:r>
      <w:r>
        <w:rPr>
          <w:rFonts w:ascii="Times New Roman" w:eastAsia="楷体_GB2312" w:hAnsi="Times New Roman" w:cs="Times New Roman"/>
          <w:b/>
          <w:color w:val="000000"/>
          <w:sz w:val="36"/>
          <w:szCs w:val="36"/>
        </w:rPr>
        <w:t>现场核查会议签到表</w:t>
      </w:r>
    </w:p>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申报单位：</w:t>
      </w:r>
    </w:p>
    <w:p w:rsidR="00762AFD" w:rsidRDefault="00762AFD">
      <w:pPr>
        <w:spacing w:line="360" w:lineRule="auto"/>
        <w:rPr>
          <w:rFonts w:ascii="Times New Roman" w:eastAsia="楷体_GB2312" w:hAnsi="Times New Roman" w:cs="Times New Roman"/>
          <w:color w:val="000000"/>
          <w:sz w:val="24"/>
        </w:rPr>
      </w:pPr>
    </w:p>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工程名称：</w:t>
      </w:r>
    </w:p>
    <w:p w:rsidR="00762AFD" w:rsidRDefault="00762AFD">
      <w:pPr>
        <w:spacing w:line="360" w:lineRule="auto"/>
        <w:rPr>
          <w:rFonts w:ascii="Times New Roman" w:eastAsia="楷体_GB2312" w:hAnsi="Times New Roman" w:cs="Times New Roman"/>
          <w:color w:val="000000"/>
          <w:sz w:val="24"/>
        </w:rPr>
      </w:pPr>
    </w:p>
    <w:tbl>
      <w:tblPr>
        <w:tblpPr w:leftFromText="180" w:rightFromText="180" w:vertAnchor="text" w:tblpY="1"/>
        <w:tblOverlap w:val="neve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3240"/>
        <w:gridCol w:w="1800"/>
        <w:gridCol w:w="2448"/>
      </w:tblGrid>
      <w:tr w:rsidR="00762AFD" w:rsidTr="00F95764">
        <w:trPr>
          <w:trHeight w:val="606"/>
        </w:trPr>
        <w:tc>
          <w:tcPr>
            <w:tcW w:w="1440"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姓名</w:t>
            </w:r>
          </w:p>
        </w:tc>
        <w:tc>
          <w:tcPr>
            <w:tcW w:w="3240"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工作单位</w:t>
            </w:r>
          </w:p>
        </w:tc>
        <w:tc>
          <w:tcPr>
            <w:tcW w:w="1800"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职务</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职称</w:t>
            </w:r>
          </w:p>
        </w:tc>
        <w:tc>
          <w:tcPr>
            <w:tcW w:w="2448"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联系电话</w:t>
            </w: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bl>
    <w:p w:rsidR="00762AFD" w:rsidRDefault="00003835" w:rsidP="00F95764">
      <w:pPr>
        <w:spacing w:line="360" w:lineRule="auto"/>
        <w:ind w:firstLineChars="2700" w:firstLine="6029"/>
        <w:rPr>
          <w:rFonts w:ascii="Times New Roman" w:eastAsia="楷体_GB2312" w:hAnsi="Times New Roman" w:cs="Times New Roman"/>
          <w:color w:val="000000"/>
          <w:sz w:val="24"/>
        </w:rPr>
      </w:pPr>
      <w:r>
        <w:rPr>
          <w:rFonts w:ascii="Times New Roman" w:eastAsia="楷体_GB2312" w:hAnsi="Times New Roman" w:cs="Times New Roman"/>
          <w:color w:val="000000"/>
          <w:sz w:val="24"/>
        </w:rPr>
        <w:t>年</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月</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日</w:t>
      </w:r>
    </w:p>
    <w:p w:rsidR="00762AFD" w:rsidRDefault="00762AFD">
      <w:pPr>
        <w:spacing w:line="360" w:lineRule="auto"/>
        <w:jc w:val="center"/>
        <w:rPr>
          <w:rFonts w:ascii="Times New Roman" w:eastAsia="楷体_GB2312" w:hAnsi="Times New Roman" w:cs="Times New Roman"/>
          <w:b/>
          <w:color w:val="000000"/>
          <w:sz w:val="28"/>
          <w:szCs w:val="28"/>
        </w:rPr>
      </w:pPr>
    </w:p>
    <w:p w:rsidR="00762AFD" w:rsidRDefault="00003835">
      <w:pPr>
        <w:pageBreakBefore/>
        <w:spacing w:line="360" w:lineRule="auto"/>
        <w:jc w:val="center"/>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lastRenderedPageBreak/>
        <w:t>“</w:t>
      </w:r>
      <w:r>
        <w:rPr>
          <w:rFonts w:ascii="Times New Roman" w:eastAsia="楷体_GB2312" w:hAnsi="Times New Roman" w:cs="Times New Roman"/>
          <w:b/>
          <w:color w:val="000000"/>
          <w:sz w:val="28"/>
          <w:szCs w:val="28"/>
        </w:rPr>
        <w:t>四川省优质钢结构工程奖</w:t>
      </w:r>
      <w:r>
        <w:rPr>
          <w:rFonts w:ascii="Times New Roman" w:eastAsia="楷体_GB2312" w:hAnsi="Times New Roman" w:cs="Times New Roman"/>
          <w:b/>
          <w:color w:val="000000"/>
          <w:sz w:val="28"/>
          <w:szCs w:val="28"/>
        </w:rPr>
        <w:t>”</w:t>
      </w:r>
      <w:r>
        <w:rPr>
          <w:rFonts w:ascii="Times New Roman" w:eastAsia="楷体_GB2312" w:hAnsi="Times New Roman" w:cs="Times New Roman"/>
          <w:b/>
          <w:color w:val="000000"/>
          <w:sz w:val="28"/>
          <w:szCs w:val="28"/>
        </w:rPr>
        <w:t>专家组现场核查工作情况反馈表</w:t>
      </w:r>
    </w:p>
    <w:p w:rsidR="00762AFD" w:rsidRDefault="00003835" w:rsidP="00F95764">
      <w:pPr>
        <w:spacing w:line="360" w:lineRule="auto"/>
        <w:ind w:leftChars="766" w:left="5617" w:hangingChars="1852" w:hanging="4136"/>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组长：</w:t>
      </w:r>
    </w:p>
    <w:tbl>
      <w:tblPr>
        <w:tblpPr w:leftFromText="180" w:rightFromText="180" w:vertAnchor="text" w:tblpY="1"/>
        <w:tblOverlap w:val="neve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7"/>
        <w:gridCol w:w="7319"/>
      </w:tblGrid>
      <w:tr w:rsidR="00762AFD" w:rsidTr="00F95764">
        <w:trPr>
          <w:trHeight w:val="449"/>
        </w:trPr>
        <w:tc>
          <w:tcPr>
            <w:tcW w:w="1717"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申报工程名称</w:t>
            </w:r>
          </w:p>
        </w:tc>
        <w:tc>
          <w:tcPr>
            <w:tcW w:w="7319" w:type="dxa"/>
          </w:tcPr>
          <w:p w:rsidR="00762AFD" w:rsidRDefault="00762AFD">
            <w:pPr>
              <w:widowControl/>
              <w:spacing w:line="360" w:lineRule="auto"/>
              <w:jc w:val="left"/>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tc>
      </w:tr>
      <w:tr w:rsidR="00762AFD" w:rsidTr="00F95764">
        <w:tc>
          <w:tcPr>
            <w:tcW w:w="9036" w:type="dxa"/>
            <w:gridSpan w:val="2"/>
          </w:tcPr>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tc>
      </w:tr>
    </w:tbl>
    <w:p w:rsidR="00762AFD" w:rsidRDefault="00003835">
      <w:pPr>
        <w:spacing w:line="360" w:lineRule="auto"/>
        <w:ind w:firstLineChars="50" w:firstLine="97"/>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（该表由主申报单位填写，后附说明）</w:t>
      </w:r>
    </w:p>
    <w:p w:rsidR="00762AFD" w:rsidRDefault="00003835">
      <w:pPr>
        <w:spacing w:line="360" w:lineRule="auto"/>
        <w:rPr>
          <w:rFonts w:ascii="Times New Roman" w:eastAsia="楷体_GB2312" w:hAnsi="Times New Roman" w:cs="Times New Roman"/>
          <w:color w:val="000000"/>
          <w:sz w:val="28"/>
          <w:szCs w:val="28"/>
        </w:rPr>
      </w:pPr>
      <w:r>
        <w:rPr>
          <w:rFonts w:ascii="Times New Roman" w:eastAsia="楷体_GB2312" w:hAnsi="Times New Roman" w:cs="Times New Roman"/>
          <w:b/>
          <w:color w:val="000000"/>
          <w:sz w:val="28"/>
          <w:szCs w:val="28"/>
        </w:rPr>
        <w:t>说明</w:t>
      </w:r>
      <w:r>
        <w:rPr>
          <w:rFonts w:ascii="Times New Roman" w:eastAsia="楷体_GB2312" w:hAnsi="Times New Roman" w:cs="Times New Roman"/>
          <w:color w:val="000000"/>
          <w:sz w:val="28"/>
          <w:szCs w:val="28"/>
        </w:rPr>
        <w:t>：</w:t>
      </w:r>
    </w:p>
    <w:p w:rsidR="00762AFD" w:rsidRDefault="00003835" w:rsidP="00F95764">
      <w:pPr>
        <w:spacing w:line="360" w:lineRule="auto"/>
        <w:ind w:firstLineChars="199" w:firstLine="524"/>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、为了加强考评纪律，保证</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四川省优质钢结构工程奖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工程评定工作的公平、公正，由申报单位对专家组现场核查期间的工作情况进行评价。</w:t>
      </w:r>
    </w:p>
    <w:p w:rsidR="00762AFD" w:rsidRDefault="00003835" w:rsidP="00F95764">
      <w:pPr>
        <w:spacing w:line="360" w:lineRule="auto"/>
        <w:ind w:firstLineChars="199" w:firstLine="524"/>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、主要评定内容有：</w:t>
      </w:r>
    </w:p>
    <w:p w:rsidR="00762AFD" w:rsidRDefault="00003835" w:rsidP="00F95764">
      <w:pPr>
        <w:spacing w:line="360" w:lineRule="auto"/>
        <w:ind w:firstLineChars="199" w:firstLine="524"/>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）是否认真履行专家职责。</w:t>
      </w:r>
    </w:p>
    <w:p w:rsidR="00762AFD" w:rsidRDefault="00003835" w:rsidP="00F95764">
      <w:pPr>
        <w:spacing w:line="360" w:lineRule="auto"/>
        <w:ind w:firstLineChars="199" w:firstLine="524"/>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lastRenderedPageBreak/>
        <w:t>2</w:t>
      </w:r>
      <w:r>
        <w:rPr>
          <w:rFonts w:ascii="Times New Roman" w:eastAsia="楷体_GB2312" w:hAnsi="Times New Roman" w:cs="Times New Roman"/>
          <w:color w:val="000000"/>
          <w:sz w:val="28"/>
          <w:szCs w:val="28"/>
        </w:rPr>
        <w:t>）是否按照现场核查要点的要求认真进行了核查。</w:t>
      </w:r>
    </w:p>
    <w:p w:rsidR="00762AFD" w:rsidRDefault="00003835" w:rsidP="00F95764">
      <w:pPr>
        <w:spacing w:line="360" w:lineRule="auto"/>
        <w:ind w:firstLineChars="199" w:firstLine="524"/>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）是否提出了与核查工作无关的要求。</w:t>
      </w:r>
    </w:p>
    <w:p w:rsidR="00762AFD" w:rsidRDefault="00003835" w:rsidP="00F95764">
      <w:pPr>
        <w:spacing w:line="360" w:lineRule="auto"/>
        <w:ind w:firstLineChars="199" w:firstLine="524"/>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4</w:t>
      </w:r>
      <w:r>
        <w:rPr>
          <w:rFonts w:ascii="Times New Roman" w:eastAsia="楷体_GB2312" w:hAnsi="Times New Roman" w:cs="Times New Roman"/>
          <w:color w:val="000000"/>
          <w:sz w:val="28"/>
          <w:szCs w:val="28"/>
        </w:rPr>
        <w:t>）是否遵守了《</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四川省优质钢结构工程奖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评选与管理办法》的规定。</w:t>
      </w:r>
    </w:p>
    <w:p w:rsidR="00762AFD" w:rsidRDefault="00003835" w:rsidP="00F95764">
      <w:pPr>
        <w:spacing w:line="360" w:lineRule="auto"/>
        <w:ind w:firstLineChars="199" w:firstLine="524"/>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5</w:t>
      </w:r>
      <w:r>
        <w:rPr>
          <w:rFonts w:ascii="Times New Roman" w:eastAsia="楷体_GB2312" w:hAnsi="Times New Roman" w:cs="Times New Roman"/>
          <w:color w:val="000000"/>
          <w:sz w:val="28"/>
          <w:szCs w:val="28"/>
        </w:rPr>
        <w:t>）其他方面的内容。</w:t>
      </w:r>
    </w:p>
    <w:p w:rsidR="00762AFD" w:rsidRDefault="00003835" w:rsidP="00F95764">
      <w:pPr>
        <w:spacing w:line="360" w:lineRule="auto"/>
        <w:ind w:firstLineChars="199" w:firstLine="524"/>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、此表由申报单位填写，请如实反映专家组的工作情况。填写完成，加盖公章，由申报单位密封并在封口处加盖公章，直接寄送至：</w:t>
      </w:r>
    </w:p>
    <w:p w:rsidR="00762AFD" w:rsidRDefault="00003835"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四川省建筑金属结构协会</w:t>
      </w:r>
    </w:p>
    <w:p w:rsidR="00762AFD" w:rsidRDefault="00003835" w:rsidP="00F95764">
      <w:pPr>
        <w:spacing w:line="360" w:lineRule="auto"/>
        <w:ind w:firstLineChars="200" w:firstLine="527"/>
        <w:rPr>
          <w:rFonts w:ascii="Times New Roman" w:eastAsia="楷体_GB2312" w:hAnsi="Times New Roman" w:cs="Times New Roman"/>
          <w:color w:val="FF0000"/>
          <w:sz w:val="28"/>
          <w:szCs w:val="28"/>
        </w:rPr>
      </w:pPr>
      <w:r>
        <w:rPr>
          <w:rFonts w:ascii="Times New Roman" w:eastAsia="楷体_GB2312" w:hAnsi="Times New Roman" w:cs="Times New Roman"/>
          <w:sz w:val="28"/>
          <w:szCs w:val="28"/>
        </w:rPr>
        <w:t>联系人：</w:t>
      </w:r>
    </w:p>
    <w:p w:rsidR="00762AFD" w:rsidRDefault="00003835" w:rsidP="00F95764">
      <w:pPr>
        <w:spacing w:line="360" w:lineRule="auto"/>
        <w:ind w:firstLineChars="200" w:firstLine="527"/>
        <w:rPr>
          <w:rFonts w:ascii="Times New Roman" w:eastAsia="楷体" w:hAnsi="Times New Roman" w:cs="Times New Roman"/>
          <w:sz w:val="28"/>
          <w:szCs w:val="28"/>
        </w:rPr>
      </w:pPr>
      <w:r>
        <w:rPr>
          <w:rFonts w:ascii="Times New Roman" w:eastAsia="楷体" w:hAnsi="Times New Roman" w:cs="Times New Roman"/>
          <w:sz w:val="28"/>
          <w:szCs w:val="28"/>
        </w:rPr>
        <w:t>电</w:t>
      </w:r>
      <w:r>
        <w:rPr>
          <w:rFonts w:ascii="Times New Roman" w:eastAsia="楷体" w:hAnsi="Times New Roman" w:cs="Times New Roman"/>
          <w:sz w:val="28"/>
          <w:szCs w:val="28"/>
        </w:rPr>
        <w:t xml:space="preserve">  </w:t>
      </w:r>
      <w:r>
        <w:rPr>
          <w:rFonts w:ascii="Times New Roman" w:eastAsia="楷体" w:hAnsi="Times New Roman" w:cs="Times New Roman"/>
          <w:sz w:val="28"/>
          <w:szCs w:val="28"/>
        </w:rPr>
        <w:t>话：</w:t>
      </w:r>
      <w:r>
        <w:rPr>
          <w:rFonts w:ascii="Times New Roman" w:eastAsia="楷体" w:hAnsi="Times New Roman" w:cs="Times New Roman"/>
          <w:sz w:val="28"/>
          <w:szCs w:val="28"/>
        </w:rPr>
        <w:t>028-85568172</w:t>
      </w:r>
    </w:p>
    <w:p w:rsidR="00762AFD" w:rsidRDefault="00003835" w:rsidP="00F95764">
      <w:pPr>
        <w:spacing w:line="360" w:lineRule="auto"/>
        <w:ind w:firstLineChars="200" w:firstLine="527"/>
        <w:rPr>
          <w:rFonts w:ascii="Times New Roman" w:eastAsia="楷体" w:hAnsi="Times New Roman" w:cs="Times New Roman"/>
          <w:sz w:val="28"/>
          <w:szCs w:val="28"/>
        </w:rPr>
      </w:pPr>
      <w:r>
        <w:rPr>
          <w:rFonts w:ascii="Times New Roman" w:eastAsia="楷体" w:hAnsi="Times New Roman" w:cs="Times New Roman"/>
          <w:sz w:val="28"/>
          <w:szCs w:val="28"/>
        </w:rPr>
        <w:t>地</w:t>
      </w:r>
      <w:r>
        <w:rPr>
          <w:rFonts w:ascii="Times New Roman" w:eastAsia="楷体" w:hAnsi="Times New Roman" w:cs="Times New Roman"/>
          <w:sz w:val="28"/>
          <w:szCs w:val="28"/>
        </w:rPr>
        <w:t xml:space="preserve">  </w:t>
      </w:r>
      <w:r>
        <w:rPr>
          <w:rFonts w:ascii="Times New Roman" w:eastAsia="楷体" w:hAnsi="Times New Roman" w:cs="Times New Roman"/>
          <w:sz w:val="28"/>
          <w:szCs w:val="28"/>
        </w:rPr>
        <w:t>址：成都市人民南路四段</w:t>
      </w:r>
      <w:r>
        <w:rPr>
          <w:rFonts w:ascii="Times New Roman" w:eastAsia="楷体" w:hAnsi="Times New Roman" w:cs="Times New Roman"/>
          <w:sz w:val="28"/>
          <w:szCs w:val="28"/>
        </w:rPr>
        <w:t>36</w:t>
      </w:r>
      <w:r>
        <w:rPr>
          <w:rFonts w:ascii="Times New Roman" w:eastAsia="楷体" w:hAnsi="Times New Roman" w:cs="Times New Roman"/>
          <w:sz w:val="28"/>
          <w:szCs w:val="28"/>
        </w:rPr>
        <w:t>号省住建厅综合楼</w:t>
      </w:r>
      <w:r>
        <w:rPr>
          <w:rFonts w:ascii="Times New Roman" w:eastAsia="楷体" w:hAnsi="Times New Roman" w:cs="Times New Roman"/>
          <w:sz w:val="28"/>
          <w:szCs w:val="28"/>
        </w:rPr>
        <w:t>503</w:t>
      </w:r>
      <w:r>
        <w:rPr>
          <w:rFonts w:ascii="Times New Roman" w:eastAsia="楷体" w:hAnsi="Times New Roman" w:cs="Times New Roman"/>
          <w:sz w:val="28"/>
          <w:szCs w:val="28"/>
        </w:rPr>
        <w:t>室</w:t>
      </w:r>
    </w:p>
    <w:p w:rsidR="00762AFD" w:rsidRDefault="00003835" w:rsidP="00F95764">
      <w:pPr>
        <w:spacing w:line="360" w:lineRule="auto"/>
        <w:ind w:firstLineChars="200" w:firstLine="527"/>
        <w:rPr>
          <w:rFonts w:ascii="Times New Roman" w:eastAsia="楷体_GB2312" w:hAnsi="Times New Roman" w:cs="Times New Roman"/>
          <w:color w:val="000000"/>
          <w:sz w:val="24"/>
        </w:rPr>
      </w:pPr>
      <w:r>
        <w:rPr>
          <w:rFonts w:ascii="Times New Roman" w:eastAsia="楷体" w:hAnsi="Times New Roman" w:cs="Times New Roman"/>
          <w:sz w:val="28"/>
          <w:szCs w:val="28"/>
        </w:rPr>
        <w:t>邮</w:t>
      </w:r>
      <w:r>
        <w:rPr>
          <w:rFonts w:ascii="Times New Roman" w:eastAsia="楷体" w:hAnsi="Times New Roman" w:cs="Times New Roman"/>
          <w:sz w:val="28"/>
          <w:szCs w:val="28"/>
        </w:rPr>
        <w:t xml:space="preserve">  </w:t>
      </w:r>
      <w:r>
        <w:rPr>
          <w:rFonts w:ascii="Times New Roman" w:eastAsia="楷体" w:hAnsi="Times New Roman" w:cs="Times New Roman"/>
          <w:sz w:val="28"/>
          <w:szCs w:val="28"/>
        </w:rPr>
        <w:t>编：</w:t>
      </w:r>
      <w:r>
        <w:rPr>
          <w:rFonts w:ascii="Times New Roman" w:eastAsia="楷体" w:hAnsi="Times New Roman" w:cs="Times New Roman"/>
          <w:sz w:val="28"/>
          <w:szCs w:val="28"/>
        </w:rPr>
        <w:t>610041</w:t>
      </w:r>
    </w:p>
    <w:p w:rsidR="00762AFD" w:rsidRDefault="00003835">
      <w:pPr>
        <w:pageBreakBefore/>
        <w:spacing w:line="360" w:lineRule="auto"/>
        <w:rPr>
          <w:rFonts w:ascii="Times New Roman" w:eastAsia="楷体_GB2312" w:hAnsi="Times New Roman" w:cs="Times New Roman"/>
          <w:b/>
          <w:sz w:val="28"/>
          <w:szCs w:val="28"/>
        </w:rPr>
      </w:pPr>
      <w:r>
        <w:rPr>
          <w:rFonts w:ascii="Times New Roman" w:eastAsia="楷体_GB2312" w:hAnsi="Times New Roman" w:cs="Times New Roman"/>
          <w:b/>
          <w:sz w:val="28"/>
          <w:szCs w:val="28"/>
        </w:rPr>
        <w:lastRenderedPageBreak/>
        <w:t>附件三：</w:t>
      </w:r>
      <w:r>
        <w:rPr>
          <w:rFonts w:ascii="Times New Roman" w:eastAsia="楷体_GB2312" w:hAnsi="Times New Roman" w:cs="Times New Roman"/>
          <w:b/>
          <w:sz w:val="28"/>
          <w:szCs w:val="28"/>
        </w:rPr>
        <w:t xml:space="preserve">     </w:t>
      </w:r>
      <w:r>
        <w:rPr>
          <w:rFonts w:ascii="Times New Roman" w:eastAsia="楷体_GB2312" w:hAnsi="Times New Roman" w:cs="Times New Roman"/>
          <w:sz w:val="32"/>
          <w:szCs w:val="32"/>
        </w:rPr>
        <w:t>“</w:t>
      </w:r>
      <w:r>
        <w:rPr>
          <w:rFonts w:ascii="Times New Roman" w:eastAsia="楷体_GB2312" w:hAnsi="Times New Roman" w:cs="Times New Roman"/>
          <w:sz w:val="32"/>
          <w:szCs w:val="32"/>
        </w:rPr>
        <w:t>四川省优质钢结构工程奖</w:t>
      </w:r>
      <w:r>
        <w:rPr>
          <w:rFonts w:ascii="Times New Roman" w:eastAsia="楷体_GB2312" w:hAnsi="Times New Roman" w:cs="Times New Roman"/>
          <w:sz w:val="32"/>
          <w:szCs w:val="32"/>
        </w:rPr>
        <w:t>”</w:t>
      </w:r>
      <w:r>
        <w:rPr>
          <w:rFonts w:ascii="Times New Roman" w:eastAsia="楷体_GB2312" w:hAnsi="Times New Roman" w:cs="Times New Roman"/>
          <w:sz w:val="32"/>
          <w:szCs w:val="32"/>
        </w:rPr>
        <w:t>考核评分表</w:t>
      </w:r>
    </w:p>
    <w:p w:rsidR="00762AFD" w:rsidRDefault="00003835">
      <w:pPr>
        <w:spacing w:line="360" w:lineRule="auto"/>
        <w:jc w:val="center"/>
        <w:rPr>
          <w:rFonts w:ascii="Times New Roman" w:eastAsia="楷体" w:hAnsi="Times New Roman" w:cs="Times New Roman"/>
          <w:sz w:val="28"/>
          <w:szCs w:val="28"/>
        </w:rPr>
      </w:pPr>
      <w:r>
        <w:rPr>
          <w:rFonts w:ascii="Times New Roman" w:eastAsia="楷体_GB2312" w:hAnsi="Times New Roman" w:cs="Times New Roman"/>
          <w:sz w:val="28"/>
          <w:szCs w:val="28"/>
        </w:rPr>
        <w:t>工程质量与管控评分表（满分</w:t>
      </w:r>
      <w:r>
        <w:rPr>
          <w:rFonts w:ascii="Times New Roman" w:eastAsia="楷体_GB2312" w:hAnsi="Times New Roman" w:cs="Times New Roman"/>
          <w:sz w:val="28"/>
          <w:szCs w:val="28"/>
        </w:rPr>
        <w:t>100</w:t>
      </w:r>
      <w:r>
        <w:rPr>
          <w:rFonts w:ascii="Times New Roman" w:eastAsia="楷体_GB2312" w:hAnsi="Times New Roman" w:cs="Times New Roman"/>
          <w:sz w:val="28"/>
          <w:szCs w:val="28"/>
        </w:rPr>
        <w:t>）</w:t>
      </w:r>
    </w:p>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工程名称：</w:t>
      </w:r>
      <w:r>
        <w:rPr>
          <w:rFonts w:ascii="Times New Roman" w:eastAsia="楷体_GB2312" w:hAnsi="Times New Roman" w:cs="Times New Roman"/>
          <w:sz w:val="24"/>
        </w:rPr>
        <w:t xml:space="preserve">                                            </w:t>
      </w:r>
      <w:r>
        <w:rPr>
          <w:rFonts w:ascii="Times New Roman" w:eastAsia="楷体_GB2312" w:hAnsi="Times New Roman" w:cs="Times New Roman"/>
          <w:sz w:val="24"/>
        </w:rPr>
        <w:t>日期：</w:t>
      </w:r>
    </w:p>
    <w:tbl>
      <w:tblPr>
        <w:tblpPr w:leftFromText="180" w:rightFromText="180" w:vertAnchor="text" w:tblpY="1"/>
        <w:tblOverlap w:val="neve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1981"/>
        <w:gridCol w:w="4815"/>
        <w:gridCol w:w="773"/>
        <w:gridCol w:w="773"/>
      </w:tblGrid>
      <w:tr w:rsidR="00762AFD" w:rsidTr="00F95764">
        <w:trPr>
          <w:trHeight w:val="607"/>
          <w:tblHeader/>
        </w:trPr>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序号</w:t>
            </w:r>
          </w:p>
        </w:tc>
        <w:tc>
          <w:tcPr>
            <w:tcW w:w="1981"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考核项目</w:t>
            </w:r>
          </w:p>
        </w:tc>
        <w:tc>
          <w:tcPr>
            <w:tcW w:w="4815"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考评内容</w:t>
            </w:r>
          </w:p>
        </w:tc>
        <w:tc>
          <w:tcPr>
            <w:tcW w:w="773" w:type="dxa"/>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考评分数</w:t>
            </w:r>
          </w:p>
        </w:tc>
        <w:tc>
          <w:tcPr>
            <w:tcW w:w="77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备注</w:t>
            </w:r>
          </w:p>
        </w:tc>
      </w:tr>
      <w:tr w:rsidR="00762AFD" w:rsidTr="00F95764">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1</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质量管理</w:t>
            </w: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编制了项目质量管理计划书，有明确的质量管理目标和工程创优措施；建立了完善的质量管理</w:t>
            </w:r>
            <w:r>
              <w:rPr>
                <w:rFonts w:ascii="Times New Roman" w:eastAsia="楷体_GB2312" w:hAnsi="Times New Roman" w:cs="Times New Roman"/>
                <w:sz w:val="24"/>
              </w:rPr>
              <w:t>“</w:t>
            </w:r>
            <w:r>
              <w:rPr>
                <w:rFonts w:ascii="Times New Roman" w:eastAsia="楷体_GB2312" w:hAnsi="Times New Roman" w:cs="Times New Roman"/>
                <w:sz w:val="24"/>
              </w:rPr>
              <w:t>三检制</w:t>
            </w:r>
            <w:r>
              <w:rPr>
                <w:rFonts w:ascii="Times New Roman" w:eastAsia="楷体_GB2312" w:hAnsi="Times New Roman" w:cs="Times New Roman"/>
                <w:sz w:val="24"/>
              </w:rPr>
              <w:t>”</w:t>
            </w:r>
            <w:r>
              <w:rPr>
                <w:rFonts w:ascii="Times New Roman" w:eastAsia="楷体_GB2312" w:hAnsi="Times New Roman" w:cs="Times New Roman"/>
                <w:sz w:val="24"/>
              </w:rPr>
              <w:t>、材料进场检验制、工序及隐蔽工程报验制、材料见证取样送检制等有效的涵盖施工全过程、各环节的质量管理制度；质量管理活动有记录台账（满分</w:t>
            </w:r>
            <w:r>
              <w:rPr>
                <w:rFonts w:ascii="Times New Roman" w:eastAsia="楷体_GB2312" w:hAnsi="Times New Roman" w:cs="Times New Roman"/>
                <w:sz w:val="24"/>
              </w:rPr>
              <w:t>5</w:t>
            </w:r>
            <w:r>
              <w:rPr>
                <w:rFonts w:ascii="Times New Roman" w:eastAsia="楷体_GB2312" w:hAnsi="Times New Roman" w:cs="Times New Roman"/>
                <w:sz w:val="24"/>
              </w:rPr>
              <w:t>分）</w:t>
            </w:r>
          </w:p>
        </w:tc>
        <w:tc>
          <w:tcPr>
            <w:tcW w:w="773" w:type="dxa"/>
            <w:vAlign w:val="center"/>
          </w:tcPr>
          <w:p w:rsidR="00762AFD" w:rsidRDefault="00762AFD">
            <w:pPr>
              <w:jc w:val="center"/>
              <w:rPr>
                <w:rFonts w:ascii="Times New Roman" w:eastAsia="楷体_GB2312" w:hAnsi="Times New Roman" w:cs="Times New Roman"/>
                <w:sz w:val="24"/>
              </w:rPr>
            </w:pPr>
          </w:p>
        </w:tc>
        <w:tc>
          <w:tcPr>
            <w:tcW w:w="773" w:type="dxa"/>
            <w:vAlign w:val="center"/>
          </w:tcPr>
          <w:p w:rsidR="00762AFD" w:rsidRDefault="00762AFD">
            <w:pPr>
              <w:jc w:val="center"/>
              <w:rPr>
                <w:rFonts w:ascii="Times New Roman" w:eastAsia="楷体_GB2312" w:hAnsi="Times New Roman" w:cs="Times New Roman"/>
                <w:sz w:val="24"/>
              </w:rPr>
            </w:pPr>
          </w:p>
        </w:tc>
      </w:tr>
      <w:tr w:rsidR="00762AFD" w:rsidTr="00F95764">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2</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施工组织设计及施工方案</w:t>
            </w: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施工组织设计、施工方案的编审符合现行规范规定与标准要求；内容具有针对性和可操作性；对工艺要求比较复杂或施工难度较大的分部或分项工程及易出现质量通病的部位，编制了单独的专项施工方案或作业指导书；施工组织设计、施工方案、作业指导书进行了三级交底，并作了记录；项目在实施过程中严格按获批的施工组织设计、施工方案进行；方案的调整、修改有符合规范规定的变更审批（满分</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r w:rsidR="00762AFD" w:rsidTr="00F95764">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3</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质量检验与检验批、分项、分部工</w:t>
            </w:r>
            <w:r>
              <w:rPr>
                <w:rFonts w:ascii="Times New Roman" w:eastAsia="楷体_GB2312" w:hAnsi="Times New Roman" w:cs="Times New Roman"/>
                <w:sz w:val="24"/>
              </w:rPr>
              <w:lastRenderedPageBreak/>
              <w:t>程验收</w:t>
            </w: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lastRenderedPageBreak/>
              <w:t>工程定位，工序隐蔽记录，结构标高、轴线、垂直度，沉降观测等测量数据优于现行规范和设计</w:t>
            </w:r>
            <w:r>
              <w:rPr>
                <w:rFonts w:ascii="Times New Roman" w:eastAsia="楷体_GB2312" w:hAnsi="Times New Roman" w:cs="Times New Roman"/>
                <w:sz w:val="24"/>
              </w:rPr>
              <w:lastRenderedPageBreak/>
              <w:t>要求，有关安全及功能的检验和见证检测项目的抽检数量、检验方法和检验的质量符合现行规范规定和设计要求；检验批，分项、分部工程验收和隐蔽验收的程序与结论符合现行规范规定（满分</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r w:rsidR="00762AFD" w:rsidTr="00F95764">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lastRenderedPageBreak/>
              <w:t>4</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材料、构配件、设备进场验收</w:t>
            </w: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材料、构配件、部件、设备等进场台账及验收记录齐全、手续完整；按现行规范规定和设计有要求的见证取样材料进行了见证取样并送检；检测报告完整有效（满分</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r w:rsidR="00762AFD" w:rsidTr="00F95764">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5</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钢结构焊接</w:t>
            </w: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焊接材料与母材匹配，使用前按规定进行存放和烘焙；焊接人员持证上岗，在许可范围内从事焊接作业，并进行了针对本工程项目焊接特点的焊工进场考试；焊接工艺评定文件（包括报告书、记录、试验等）及焊接工艺指导书符合规范规定和标准要求；焊接无损检查（自检和第三方检）评价优于现行规范要求；焊缝表面质量检查评价优于现行规范规定（满分</w:t>
            </w:r>
            <w:r>
              <w:rPr>
                <w:rFonts w:ascii="Times New Roman" w:eastAsia="楷体_GB2312" w:hAnsi="Times New Roman" w:cs="Times New Roman"/>
                <w:sz w:val="24"/>
              </w:rPr>
              <w:t>10</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r w:rsidR="00762AFD" w:rsidTr="00F95764">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6</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工程计量</w:t>
            </w: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相关人员岗位职责明确；各类工程计量器具配备齐全，并按规定进行使用前检验合格，送检率</w:t>
            </w:r>
            <w:r>
              <w:rPr>
                <w:rFonts w:ascii="Times New Roman" w:eastAsia="楷体_GB2312" w:hAnsi="Times New Roman" w:cs="Times New Roman"/>
                <w:sz w:val="24"/>
              </w:rPr>
              <w:t>100%</w:t>
            </w:r>
            <w:r>
              <w:rPr>
                <w:rFonts w:ascii="Times New Roman" w:eastAsia="楷体_GB2312" w:hAnsi="Times New Roman" w:cs="Times New Roman"/>
                <w:sz w:val="24"/>
              </w:rPr>
              <w:t>；项目有工程计量器具台账（满分</w:t>
            </w:r>
            <w:r>
              <w:rPr>
                <w:rFonts w:ascii="Times New Roman" w:eastAsia="楷体_GB2312" w:hAnsi="Times New Roman" w:cs="Times New Roman"/>
                <w:sz w:val="24"/>
              </w:rPr>
              <w:t>5</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r w:rsidR="00762AFD" w:rsidTr="00F95764">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7</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工程建设强制性标准</w:t>
            </w: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项目工程实施中执行了相关的强制性标准；执行强制性条文过程有检查落实，有记录台账（满分</w:t>
            </w:r>
            <w:r>
              <w:rPr>
                <w:rFonts w:ascii="Times New Roman" w:eastAsia="楷体_GB2312" w:hAnsi="Times New Roman" w:cs="Times New Roman"/>
                <w:sz w:val="24"/>
              </w:rPr>
              <w:lastRenderedPageBreak/>
              <w:t>5</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r w:rsidR="00762AFD" w:rsidTr="00F95764">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lastRenderedPageBreak/>
              <w:t>8</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工程观感质量</w:t>
            </w:r>
          </w:p>
          <w:p w:rsidR="00762AFD" w:rsidRDefault="00762AFD">
            <w:pPr>
              <w:rPr>
                <w:rFonts w:ascii="Times New Roman" w:eastAsia="楷体_GB2312" w:hAnsi="Times New Roman" w:cs="Times New Roman"/>
                <w:sz w:val="24"/>
              </w:rPr>
            </w:pP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现场观感质量实体检查无违反设计要求和现行规范规定；构件及连接、压型金属板的外形尺寸偏差、接口错边、错位等优于现行规范规定；焊缝外观和观感质量符合要求；防腐、防火涂层观感质量符合要求，无漏涂、返锈现象；成品保护及时，无损坏现象（满分</w:t>
            </w:r>
            <w:r>
              <w:rPr>
                <w:rFonts w:ascii="Times New Roman" w:eastAsia="楷体_GB2312" w:hAnsi="Times New Roman" w:cs="Times New Roman"/>
                <w:sz w:val="24"/>
              </w:rPr>
              <w:t>20</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r w:rsidR="00762AFD" w:rsidTr="00F95764">
        <w:trPr>
          <w:trHeight w:val="961"/>
        </w:trPr>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9</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工程资料</w:t>
            </w: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施工过程中施工员、质量员及各专业技术人员的质量检测记录完整、真实；各类工程技术资料字迹清晰、项目齐全；资料收集、整理、填写、签字等符合要求（满分</w:t>
            </w:r>
            <w:r>
              <w:rPr>
                <w:rFonts w:ascii="Times New Roman" w:eastAsia="楷体_GB2312" w:hAnsi="Times New Roman" w:cs="Times New Roman"/>
                <w:sz w:val="24"/>
              </w:rPr>
              <w:t>10</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r w:rsidR="00762AFD" w:rsidTr="00F95764">
        <w:trPr>
          <w:trHeight w:val="446"/>
        </w:trPr>
        <w:tc>
          <w:tcPr>
            <w:tcW w:w="7639" w:type="dxa"/>
            <w:gridSpan w:val="3"/>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总分：（满分</w:t>
            </w:r>
            <w:r>
              <w:rPr>
                <w:rFonts w:ascii="Times New Roman" w:eastAsia="楷体_GB2312" w:hAnsi="Times New Roman" w:cs="Times New Roman"/>
                <w:sz w:val="24"/>
              </w:rPr>
              <w:t>100</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bl>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组长：</w:t>
      </w:r>
      <w:r>
        <w:rPr>
          <w:rFonts w:ascii="Times New Roman" w:eastAsia="楷体_GB2312" w:hAnsi="Times New Roman" w:cs="Times New Roman"/>
          <w:sz w:val="24"/>
        </w:rPr>
        <w:t xml:space="preserve">                       </w:t>
      </w:r>
      <w:r>
        <w:rPr>
          <w:rFonts w:ascii="Times New Roman" w:eastAsia="楷体_GB2312" w:hAnsi="Times New Roman" w:cs="Times New Roman"/>
          <w:sz w:val="24"/>
        </w:rPr>
        <w:t>考核人：</w:t>
      </w:r>
      <w:r>
        <w:rPr>
          <w:rFonts w:ascii="Times New Roman" w:eastAsia="楷体_GB2312" w:hAnsi="Times New Roman" w:cs="Times New Roman"/>
          <w:sz w:val="24"/>
        </w:rPr>
        <w:t xml:space="preserve">               </w:t>
      </w:r>
    </w:p>
    <w:p w:rsidR="00762AFD" w:rsidRDefault="00762AFD">
      <w:pPr>
        <w:spacing w:line="360" w:lineRule="auto"/>
        <w:jc w:val="center"/>
        <w:rPr>
          <w:rFonts w:ascii="Times New Roman" w:eastAsia="楷体_GB2312" w:hAnsi="Times New Roman" w:cs="Times New Roman"/>
          <w:sz w:val="28"/>
          <w:szCs w:val="28"/>
        </w:rPr>
      </w:pPr>
    </w:p>
    <w:p w:rsidR="00762AFD" w:rsidRDefault="00003835">
      <w:pPr>
        <w:pageBreakBefore/>
        <w:spacing w:line="360" w:lineRule="auto"/>
        <w:jc w:val="center"/>
        <w:rPr>
          <w:rFonts w:ascii="Times New Roman" w:eastAsia="楷体_GB2312" w:hAnsi="Times New Roman" w:cs="Times New Roman"/>
          <w:sz w:val="28"/>
          <w:szCs w:val="28"/>
        </w:rPr>
      </w:pPr>
      <w:r>
        <w:rPr>
          <w:rFonts w:ascii="Times New Roman" w:eastAsia="楷体_GB2312" w:hAnsi="Times New Roman" w:cs="Times New Roman"/>
          <w:sz w:val="28"/>
          <w:szCs w:val="28"/>
        </w:rPr>
        <w:lastRenderedPageBreak/>
        <w:t>四川省优质钢结构工程奖工程施工难度评分表（满分</w:t>
      </w:r>
      <w:r>
        <w:rPr>
          <w:rFonts w:ascii="Times New Roman" w:eastAsia="楷体_GB2312" w:hAnsi="Times New Roman" w:cs="Times New Roman"/>
          <w:sz w:val="28"/>
          <w:szCs w:val="28"/>
        </w:rPr>
        <w:t>10</w:t>
      </w:r>
      <w:r>
        <w:rPr>
          <w:rFonts w:ascii="Times New Roman" w:eastAsia="楷体_GB2312" w:hAnsi="Times New Roman" w:cs="Times New Roman"/>
          <w:sz w:val="28"/>
          <w:szCs w:val="28"/>
        </w:rPr>
        <w:t>）</w:t>
      </w:r>
    </w:p>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工程名称：</w:t>
      </w:r>
      <w:r>
        <w:rPr>
          <w:rFonts w:ascii="Times New Roman" w:eastAsia="楷体_GB2312" w:hAnsi="Times New Roman" w:cs="Times New Roman"/>
          <w:sz w:val="24"/>
        </w:rPr>
        <w:t xml:space="preserve">                                           </w:t>
      </w:r>
      <w:r>
        <w:rPr>
          <w:rFonts w:ascii="Times New Roman" w:eastAsia="楷体_GB2312" w:hAnsi="Times New Roman" w:cs="Times New Roman"/>
          <w:sz w:val="24"/>
        </w:rPr>
        <w:t>日期：</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418"/>
        <w:gridCol w:w="5670"/>
        <w:gridCol w:w="708"/>
        <w:gridCol w:w="851"/>
      </w:tblGrid>
      <w:tr w:rsidR="00762AFD" w:rsidTr="00F95764">
        <w:tc>
          <w:tcPr>
            <w:tcW w:w="704"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序号</w:t>
            </w:r>
          </w:p>
        </w:tc>
        <w:tc>
          <w:tcPr>
            <w:tcW w:w="1418"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考核项目</w:t>
            </w:r>
          </w:p>
        </w:tc>
        <w:tc>
          <w:tcPr>
            <w:tcW w:w="5670"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考评内容及标准</w:t>
            </w:r>
          </w:p>
        </w:tc>
        <w:tc>
          <w:tcPr>
            <w:tcW w:w="708"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考评</w:t>
            </w:r>
          </w:p>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分数</w:t>
            </w:r>
          </w:p>
        </w:tc>
        <w:tc>
          <w:tcPr>
            <w:tcW w:w="851"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备注</w:t>
            </w:r>
          </w:p>
        </w:tc>
      </w:tr>
      <w:tr w:rsidR="00762AFD" w:rsidTr="00F95764">
        <w:trPr>
          <w:trHeight w:val="420"/>
        </w:trPr>
        <w:tc>
          <w:tcPr>
            <w:tcW w:w="704"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1</w:t>
            </w:r>
          </w:p>
        </w:tc>
        <w:tc>
          <w:tcPr>
            <w:tcW w:w="1418"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建筑和结构特点</w:t>
            </w: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建筑或结构整体造型：单曲</w:t>
            </w:r>
            <w:r>
              <w:rPr>
                <w:rFonts w:ascii="Times New Roman" w:eastAsia="楷体_GB2312" w:hAnsi="Times New Roman" w:cs="Times New Roman"/>
                <w:sz w:val="24"/>
              </w:rPr>
              <w:t>1</w:t>
            </w:r>
            <w:r>
              <w:rPr>
                <w:rFonts w:ascii="Times New Roman" w:eastAsia="楷体_GB2312" w:hAnsi="Times New Roman" w:cs="Times New Roman"/>
                <w:sz w:val="24"/>
              </w:rPr>
              <w:t>分，双曲</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val="restart"/>
          </w:tcPr>
          <w:p w:rsidR="00762AFD" w:rsidRDefault="00762AFD">
            <w:pPr>
              <w:rPr>
                <w:rFonts w:ascii="Times New Roman" w:eastAsia="楷体_GB2312" w:hAnsi="Times New Roman" w:cs="Times New Roman"/>
                <w:sz w:val="24"/>
              </w:rPr>
            </w:pPr>
          </w:p>
        </w:tc>
        <w:tc>
          <w:tcPr>
            <w:tcW w:w="851" w:type="dxa"/>
            <w:vMerge w:val="restart"/>
            <w:vAlign w:val="center"/>
          </w:tcPr>
          <w:p w:rsidR="00762AFD" w:rsidRDefault="00762AFD">
            <w:pPr>
              <w:rPr>
                <w:rFonts w:ascii="Times New Roman" w:eastAsia="楷体_GB2312" w:hAnsi="Times New Roman" w:cs="Times New Roman"/>
                <w:sz w:val="24"/>
              </w:rPr>
            </w:pPr>
          </w:p>
        </w:tc>
      </w:tr>
      <w:tr w:rsidR="00762AFD" w:rsidTr="00F95764">
        <w:trPr>
          <w:trHeight w:val="400"/>
        </w:trPr>
        <w:tc>
          <w:tcPr>
            <w:tcW w:w="704" w:type="dxa"/>
            <w:vMerge/>
            <w:vAlign w:val="center"/>
          </w:tcPr>
          <w:p w:rsidR="00762AFD" w:rsidRDefault="00762AFD">
            <w:pPr>
              <w:jc w:val="center"/>
              <w:rPr>
                <w:rFonts w:ascii="Times New Roman" w:eastAsia="楷体_GB2312" w:hAnsi="Times New Roman" w:cs="Times New Roman"/>
                <w:sz w:val="24"/>
              </w:rPr>
            </w:pPr>
          </w:p>
        </w:tc>
        <w:tc>
          <w:tcPr>
            <w:tcW w:w="1418" w:type="dxa"/>
            <w:vMerge/>
            <w:vAlign w:val="center"/>
          </w:tcPr>
          <w:p w:rsidR="00762AFD" w:rsidRDefault="00762AFD">
            <w:pPr>
              <w:jc w:val="cente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结构跨度：跨度小于</w:t>
            </w:r>
            <w:r>
              <w:rPr>
                <w:rFonts w:ascii="Times New Roman" w:eastAsia="楷体_GB2312" w:hAnsi="Times New Roman" w:cs="Times New Roman"/>
                <w:sz w:val="24"/>
              </w:rPr>
              <w:t>60</w:t>
            </w:r>
            <w:r>
              <w:rPr>
                <w:rFonts w:ascii="Times New Roman" w:eastAsia="楷体_GB2312" w:hAnsi="Times New Roman" w:cs="Times New Roman"/>
                <w:sz w:val="24"/>
              </w:rPr>
              <w:t>米计</w:t>
            </w:r>
            <w:r>
              <w:rPr>
                <w:rFonts w:ascii="Times New Roman" w:eastAsia="楷体_GB2312" w:hAnsi="Times New Roman" w:cs="Times New Roman"/>
                <w:sz w:val="24"/>
              </w:rPr>
              <w:t>0.5</w:t>
            </w:r>
            <w:r>
              <w:rPr>
                <w:rFonts w:ascii="Times New Roman" w:eastAsia="楷体_GB2312" w:hAnsi="Times New Roman" w:cs="Times New Roman"/>
                <w:sz w:val="24"/>
              </w:rPr>
              <w:t>分；跨度</w:t>
            </w:r>
            <w:r>
              <w:rPr>
                <w:rFonts w:ascii="Times New Roman" w:eastAsia="楷体_GB2312" w:hAnsi="Times New Roman" w:cs="Times New Roman"/>
                <w:sz w:val="24"/>
              </w:rPr>
              <w:t>60</w:t>
            </w:r>
            <w:r>
              <w:rPr>
                <w:rFonts w:ascii="Times New Roman" w:eastAsia="楷体_GB2312" w:hAnsi="Times New Roman" w:cs="Times New Roman"/>
                <w:sz w:val="24"/>
              </w:rPr>
              <w:t>（含）</w:t>
            </w:r>
            <w:r>
              <w:rPr>
                <w:rFonts w:ascii="Times New Roman" w:eastAsia="楷体_GB2312" w:hAnsi="Times New Roman" w:cs="Times New Roman"/>
                <w:sz w:val="24"/>
              </w:rPr>
              <w:t>~120</w:t>
            </w:r>
            <w:r>
              <w:rPr>
                <w:rFonts w:ascii="Times New Roman" w:eastAsia="楷体_GB2312" w:hAnsi="Times New Roman" w:cs="Times New Roman"/>
                <w:sz w:val="24"/>
              </w:rPr>
              <w:t>米计</w:t>
            </w:r>
            <w:r>
              <w:rPr>
                <w:rFonts w:ascii="Times New Roman" w:eastAsia="楷体_GB2312" w:hAnsi="Times New Roman" w:cs="Times New Roman"/>
                <w:sz w:val="24"/>
              </w:rPr>
              <w:t>1</w:t>
            </w:r>
            <w:r>
              <w:rPr>
                <w:rFonts w:ascii="Times New Roman" w:eastAsia="楷体_GB2312" w:hAnsi="Times New Roman" w:cs="Times New Roman"/>
                <w:sz w:val="24"/>
              </w:rPr>
              <w:t>分；跨度</w:t>
            </w:r>
            <w:r>
              <w:rPr>
                <w:rFonts w:ascii="Times New Roman" w:eastAsia="楷体_GB2312" w:hAnsi="Times New Roman" w:cs="Times New Roman"/>
                <w:sz w:val="24"/>
              </w:rPr>
              <w:t>120</w:t>
            </w:r>
            <w:r>
              <w:rPr>
                <w:rFonts w:ascii="Times New Roman" w:eastAsia="楷体_GB2312" w:hAnsi="Times New Roman" w:cs="Times New Roman"/>
                <w:sz w:val="24"/>
              </w:rPr>
              <w:t>米（含）以上计</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400"/>
        </w:trPr>
        <w:tc>
          <w:tcPr>
            <w:tcW w:w="704" w:type="dxa"/>
            <w:vMerge/>
            <w:vAlign w:val="center"/>
          </w:tcPr>
          <w:p w:rsidR="00762AFD" w:rsidRDefault="00762AFD">
            <w:pPr>
              <w:jc w:val="center"/>
              <w:rPr>
                <w:rFonts w:ascii="Times New Roman" w:eastAsia="楷体_GB2312" w:hAnsi="Times New Roman" w:cs="Times New Roman"/>
                <w:sz w:val="24"/>
              </w:rPr>
            </w:pPr>
          </w:p>
        </w:tc>
        <w:tc>
          <w:tcPr>
            <w:tcW w:w="1418" w:type="dxa"/>
            <w:vMerge/>
            <w:vAlign w:val="center"/>
          </w:tcPr>
          <w:p w:rsidR="00762AFD" w:rsidRDefault="00762AFD">
            <w:pPr>
              <w:jc w:val="cente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建筑高度：小于</w:t>
            </w:r>
            <w:r>
              <w:rPr>
                <w:rFonts w:ascii="Times New Roman" w:eastAsia="楷体_GB2312" w:hAnsi="Times New Roman" w:cs="Times New Roman"/>
                <w:sz w:val="24"/>
              </w:rPr>
              <w:t>200</w:t>
            </w:r>
            <w:r>
              <w:rPr>
                <w:rFonts w:ascii="Times New Roman" w:eastAsia="楷体_GB2312" w:hAnsi="Times New Roman" w:cs="Times New Roman"/>
                <w:sz w:val="24"/>
              </w:rPr>
              <w:t>米计</w:t>
            </w:r>
            <w:r>
              <w:rPr>
                <w:rFonts w:ascii="Times New Roman" w:eastAsia="楷体_GB2312" w:hAnsi="Times New Roman" w:cs="Times New Roman"/>
                <w:sz w:val="24"/>
              </w:rPr>
              <w:t>0.5</w:t>
            </w:r>
            <w:r>
              <w:rPr>
                <w:rFonts w:ascii="Times New Roman" w:eastAsia="楷体_GB2312" w:hAnsi="Times New Roman" w:cs="Times New Roman"/>
                <w:sz w:val="24"/>
              </w:rPr>
              <w:t>分；</w:t>
            </w:r>
            <w:r>
              <w:rPr>
                <w:rFonts w:ascii="Times New Roman" w:eastAsia="楷体_GB2312" w:hAnsi="Times New Roman" w:cs="Times New Roman"/>
                <w:sz w:val="24"/>
              </w:rPr>
              <w:t>200</w:t>
            </w:r>
            <w:r>
              <w:rPr>
                <w:rFonts w:ascii="Times New Roman" w:eastAsia="楷体_GB2312" w:hAnsi="Times New Roman" w:cs="Times New Roman"/>
                <w:sz w:val="24"/>
              </w:rPr>
              <w:t>米（含）～</w:t>
            </w:r>
            <w:r>
              <w:rPr>
                <w:rFonts w:ascii="Times New Roman" w:eastAsia="楷体_GB2312" w:hAnsi="Times New Roman" w:cs="Times New Roman"/>
                <w:sz w:val="24"/>
              </w:rPr>
              <w:t>300</w:t>
            </w:r>
            <w:r>
              <w:rPr>
                <w:rFonts w:ascii="Times New Roman" w:eastAsia="楷体_GB2312" w:hAnsi="Times New Roman" w:cs="Times New Roman"/>
                <w:sz w:val="24"/>
              </w:rPr>
              <w:t>米计</w:t>
            </w:r>
            <w:r>
              <w:rPr>
                <w:rFonts w:ascii="Times New Roman" w:eastAsia="楷体_GB2312" w:hAnsi="Times New Roman" w:cs="Times New Roman"/>
                <w:sz w:val="24"/>
              </w:rPr>
              <w:t>1</w:t>
            </w:r>
            <w:r>
              <w:rPr>
                <w:rFonts w:ascii="Times New Roman" w:eastAsia="楷体_GB2312" w:hAnsi="Times New Roman" w:cs="Times New Roman"/>
                <w:sz w:val="24"/>
              </w:rPr>
              <w:t>分；</w:t>
            </w:r>
            <w:r>
              <w:rPr>
                <w:rFonts w:ascii="Times New Roman" w:eastAsia="楷体_GB2312" w:hAnsi="Times New Roman" w:cs="Times New Roman"/>
                <w:sz w:val="24"/>
              </w:rPr>
              <w:t>300</w:t>
            </w:r>
            <w:r>
              <w:rPr>
                <w:rFonts w:ascii="Times New Roman" w:eastAsia="楷体_GB2312" w:hAnsi="Times New Roman" w:cs="Times New Roman"/>
                <w:sz w:val="24"/>
              </w:rPr>
              <w:t>米（含）以上计</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400"/>
        </w:trPr>
        <w:tc>
          <w:tcPr>
            <w:tcW w:w="704"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2</w:t>
            </w:r>
          </w:p>
        </w:tc>
        <w:tc>
          <w:tcPr>
            <w:tcW w:w="1418"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结构体系</w:t>
            </w: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单层钢结构（排架、框架、门式刚架）计</w:t>
            </w:r>
            <w:r>
              <w:rPr>
                <w:rFonts w:ascii="Times New Roman" w:eastAsia="楷体_GB2312" w:hAnsi="Times New Roman" w:cs="Times New Roman"/>
                <w:sz w:val="24"/>
              </w:rPr>
              <w:t>0.5</w:t>
            </w:r>
            <w:r>
              <w:rPr>
                <w:rFonts w:ascii="Times New Roman" w:eastAsia="楷体_GB2312" w:hAnsi="Times New Roman" w:cs="Times New Roman"/>
                <w:sz w:val="24"/>
              </w:rPr>
              <w:t>分；多高层钢结构中的轻型框架、框</w:t>
            </w:r>
            <w:r>
              <w:rPr>
                <w:rFonts w:ascii="Times New Roman" w:eastAsia="楷体_GB2312" w:hAnsi="Times New Roman" w:cs="Times New Roman"/>
                <w:sz w:val="24"/>
              </w:rPr>
              <w:t>-</w:t>
            </w:r>
            <w:r>
              <w:rPr>
                <w:rFonts w:ascii="Times New Roman" w:eastAsia="楷体_GB2312" w:hAnsi="Times New Roman" w:cs="Times New Roman"/>
                <w:sz w:val="24"/>
              </w:rPr>
              <w:t>排架、框架</w:t>
            </w:r>
            <w:r>
              <w:rPr>
                <w:rFonts w:ascii="Times New Roman" w:eastAsia="楷体_GB2312" w:hAnsi="Times New Roman" w:cs="Times New Roman"/>
                <w:sz w:val="24"/>
              </w:rPr>
              <w:t>-</w:t>
            </w:r>
            <w:r>
              <w:rPr>
                <w:rFonts w:ascii="Times New Roman" w:eastAsia="楷体_GB2312" w:hAnsi="Times New Roman" w:cs="Times New Roman"/>
                <w:sz w:val="24"/>
              </w:rPr>
              <w:t>支撑计</w:t>
            </w:r>
            <w:r>
              <w:rPr>
                <w:rFonts w:ascii="Times New Roman" w:eastAsia="楷体_GB2312" w:hAnsi="Times New Roman" w:cs="Times New Roman"/>
                <w:sz w:val="24"/>
              </w:rPr>
              <w:t>0.5</w:t>
            </w:r>
            <w:r>
              <w:rPr>
                <w:rFonts w:ascii="Times New Roman" w:eastAsia="楷体_GB2312" w:hAnsi="Times New Roman" w:cs="Times New Roman"/>
                <w:sz w:val="24"/>
              </w:rPr>
              <w:t>分</w:t>
            </w:r>
          </w:p>
        </w:tc>
        <w:tc>
          <w:tcPr>
            <w:tcW w:w="708" w:type="dxa"/>
            <w:vMerge w:val="restart"/>
          </w:tcPr>
          <w:p w:rsidR="00762AFD" w:rsidRDefault="00762AFD">
            <w:pPr>
              <w:rPr>
                <w:rFonts w:ascii="Times New Roman" w:eastAsia="楷体_GB2312" w:hAnsi="Times New Roman" w:cs="Times New Roman"/>
                <w:sz w:val="24"/>
              </w:rPr>
            </w:pPr>
          </w:p>
        </w:tc>
        <w:tc>
          <w:tcPr>
            <w:tcW w:w="851" w:type="dxa"/>
            <w:vMerge w:val="restart"/>
            <w:vAlign w:val="center"/>
          </w:tcPr>
          <w:p w:rsidR="00762AFD" w:rsidRDefault="00762AFD">
            <w:pPr>
              <w:rPr>
                <w:rFonts w:ascii="Times New Roman" w:eastAsia="楷体_GB2312" w:hAnsi="Times New Roman" w:cs="Times New Roman"/>
                <w:sz w:val="24"/>
              </w:rPr>
            </w:pPr>
          </w:p>
        </w:tc>
      </w:tr>
      <w:tr w:rsidR="00762AFD" w:rsidTr="00F95764">
        <w:trPr>
          <w:trHeight w:val="360"/>
        </w:trPr>
        <w:tc>
          <w:tcPr>
            <w:tcW w:w="704" w:type="dxa"/>
            <w:vMerge/>
            <w:vAlign w:val="center"/>
          </w:tcPr>
          <w:p w:rsidR="00762AFD" w:rsidRDefault="00762AFD">
            <w:pPr>
              <w:jc w:val="center"/>
              <w:rPr>
                <w:rFonts w:ascii="Times New Roman" w:eastAsia="楷体_GB2312" w:hAnsi="Times New Roman" w:cs="Times New Roman"/>
                <w:sz w:val="24"/>
              </w:rPr>
            </w:pPr>
          </w:p>
        </w:tc>
        <w:tc>
          <w:tcPr>
            <w:tcW w:w="1418" w:type="dxa"/>
            <w:vMerge/>
            <w:vAlign w:val="center"/>
          </w:tcPr>
          <w:p w:rsidR="00762AFD" w:rsidRDefault="00762AFD">
            <w:pP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多高层结构中框架</w:t>
            </w:r>
            <w:r>
              <w:rPr>
                <w:rFonts w:ascii="Times New Roman" w:eastAsia="楷体_GB2312" w:hAnsi="Times New Roman" w:cs="Times New Roman"/>
                <w:sz w:val="24"/>
              </w:rPr>
              <w:t>-</w:t>
            </w:r>
            <w:r>
              <w:rPr>
                <w:rFonts w:ascii="Times New Roman" w:eastAsia="楷体_GB2312" w:hAnsi="Times New Roman" w:cs="Times New Roman"/>
                <w:sz w:val="24"/>
              </w:rPr>
              <w:t>剪力墙板、筒体结构和大跨度桁架结构、网架、组合网架计</w:t>
            </w:r>
            <w:r>
              <w:rPr>
                <w:rFonts w:ascii="Times New Roman" w:eastAsia="楷体_GB2312" w:hAnsi="Times New Roman" w:cs="Times New Roman"/>
                <w:sz w:val="24"/>
              </w:rPr>
              <w:t>1</w:t>
            </w:r>
            <w:r>
              <w:rPr>
                <w:rFonts w:ascii="Times New Roman" w:eastAsia="楷体_GB2312" w:hAnsi="Times New Roman" w:cs="Times New Roman"/>
                <w:sz w:val="24"/>
              </w:rPr>
              <w:t>分</w:t>
            </w:r>
            <w:r>
              <w:rPr>
                <w:rFonts w:ascii="Times New Roman" w:eastAsia="楷体_GB2312" w:hAnsi="Times New Roman" w:cs="Times New Roman"/>
                <w:sz w:val="24"/>
              </w:rPr>
              <w:t xml:space="preserve"> </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288"/>
        </w:trPr>
        <w:tc>
          <w:tcPr>
            <w:tcW w:w="704" w:type="dxa"/>
            <w:vMerge/>
            <w:vAlign w:val="center"/>
          </w:tcPr>
          <w:p w:rsidR="00762AFD" w:rsidRDefault="00762AFD">
            <w:pPr>
              <w:jc w:val="center"/>
              <w:rPr>
                <w:rFonts w:ascii="Times New Roman" w:eastAsia="楷体_GB2312" w:hAnsi="Times New Roman" w:cs="Times New Roman"/>
                <w:sz w:val="24"/>
              </w:rPr>
            </w:pPr>
          </w:p>
        </w:tc>
        <w:tc>
          <w:tcPr>
            <w:tcW w:w="1418" w:type="dxa"/>
            <w:vMerge/>
            <w:vAlign w:val="center"/>
          </w:tcPr>
          <w:p w:rsidR="00762AFD" w:rsidRDefault="00762AFD">
            <w:pP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高耸塔桅钢结构计</w:t>
            </w:r>
            <w:r>
              <w:rPr>
                <w:rFonts w:ascii="Times New Roman" w:eastAsia="楷体_GB2312" w:hAnsi="Times New Roman" w:cs="Times New Roman"/>
                <w:sz w:val="24"/>
              </w:rPr>
              <w:t>1.5</w:t>
            </w:r>
            <w:r>
              <w:rPr>
                <w:rFonts w:ascii="Times New Roman" w:eastAsia="楷体_GB2312" w:hAnsi="Times New Roman" w:cs="Times New Roman"/>
                <w:sz w:val="24"/>
              </w:rPr>
              <w:t>分；桥梁钢结构计</w:t>
            </w:r>
            <w:r>
              <w:rPr>
                <w:rFonts w:ascii="Times New Roman" w:eastAsia="楷体_GB2312" w:hAnsi="Times New Roman" w:cs="Times New Roman"/>
                <w:sz w:val="24"/>
              </w:rPr>
              <w:t>1.5</w:t>
            </w:r>
            <w:r>
              <w:rPr>
                <w:rFonts w:ascii="Times New Roman" w:eastAsia="楷体_GB2312" w:hAnsi="Times New Roman" w:cs="Times New Roman"/>
                <w:sz w:val="24"/>
              </w:rPr>
              <w:t>分；钢结构住宅计</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427"/>
        </w:trPr>
        <w:tc>
          <w:tcPr>
            <w:tcW w:w="704" w:type="dxa"/>
            <w:vMerge/>
            <w:vAlign w:val="center"/>
          </w:tcPr>
          <w:p w:rsidR="00762AFD" w:rsidRDefault="00762AFD">
            <w:pPr>
              <w:jc w:val="center"/>
              <w:rPr>
                <w:rFonts w:ascii="Times New Roman" w:eastAsia="楷体_GB2312" w:hAnsi="Times New Roman" w:cs="Times New Roman"/>
                <w:sz w:val="24"/>
              </w:rPr>
            </w:pPr>
          </w:p>
        </w:tc>
        <w:tc>
          <w:tcPr>
            <w:tcW w:w="1418" w:type="dxa"/>
            <w:vMerge/>
            <w:vAlign w:val="center"/>
          </w:tcPr>
          <w:p w:rsidR="00762AFD" w:rsidRDefault="00762AFD">
            <w:pP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多高层巨型结构计</w:t>
            </w:r>
            <w:r>
              <w:rPr>
                <w:rFonts w:ascii="Times New Roman" w:eastAsia="楷体_GB2312" w:hAnsi="Times New Roman" w:cs="Times New Roman"/>
                <w:sz w:val="24"/>
              </w:rPr>
              <w:t>2</w:t>
            </w:r>
            <w:r>
              <w:rPr>
                <w:rFonts w:ascii="Times New Roman" w:eastAsia="楷体_GB2312" w:hAnsi="Times New Roman" w:cs="Times New Roman"/>
                <w:sz w:val="24"/>
              </w:rPr>
              <w:t>分；大跨度的网壳、拱形结构、悬索结构、索桁架结构、索穹顶计</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300"/>
        </w:trPr>
        <w:tc>
          <w:tcPr>
            <w:tcW w:w="704"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3</w:t>
            </w:r>
          </w:p>
        </w:tc>
        <w:tc>
          <w:tcPr>
            <w:tcW w:w="1418"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焊接难度</w:t>
            </w: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低合金高强度结构钢等强连接焊缝的焊接板厚：</w:t>
            </w:r>
            <w:r>
              <w:rPr>
                <w:rFonts w:ascii="Times New Roman" w:eastAsia="MS Gothic" w:hAnsi="Times New Roman" w:cs="Times New Roman"/>
                <w:sz w:val="24"/>
              </w:rPr>
              <w:t>≤</w:t>
            </w:r>
            <w:r>
              <w:rPr>
                <w:rFonts w:ascii="Times New Roman" w:eastAsia="楷体_GB2312" w:hAnsi="Times New Roman" w:cs="Times New Roman"/>
                <w:sz w:val="24"/>
              </w:rPr>
              <w:t>40mm,</w:t>
            </w:r>
            <w:r>
              <w:rPr>
                <w:rFonts w:ascii="Times New Roman" w:eastAsia="楷体_GB2312" w:hAnsi="Times New Roman" w:cs="Times New Roman"/>
                <w:sz w:val="24"/>
              </w:rPr>
              <w:t>计</w:t>
            </w:r>
            <w:r>
              <w:rPr>
                <w:rFonts w:ascii="Times New Roman" w:eastAsia="楷体_GB2312" w:hAnsi="Times New Roman" w:cs="Times New Roman"/>
                <w:sz w:val="24"/>
              </w:rPr>
              <w:t>1</w:t>
            </w:r>
            <w:r>
              <w:rPr>
                <w:rFonts w:ascii="Times New Roman" w:eastAsia="楷体_GB2312" w:hAnsi="Times New Roman" w:cs="Times New Roman"/>
                <w:sz w:val="24"/>
              </w:rPr>
              <w:t>分；</w:t>
            </w:r>
            <w:r>
              <w:rPr>
                <w:rFonts w:ascii="Times New Roman" w:eastAsia="楷体_GB2312" w:hAnsi="Times New Roman" w:cs="Times New Roman"/>
                <w:sz w:val="24"/>
              </w:rPr>
              <w:t>40mm~100mm</w:t>
            </w:r>
            <w:r>
              <w:rPr>
                <w:rFonts w:ascii="Times New Roman" w:eastAsia="楷体_GB2312" w:hAnsi="Times New Roman" w:cs="Times New Roman"/>
                <w:sz w:val="24"/>
              </w:rPr>
              <w:t>计</w:t>
            </w:r>
            <w:r>
              <w:rPr>
                <w:rFonts w:ascii="Times New Roman" w:eastAsia="楷体_GB2312" w:hAnsi="Times New Roman" w:cs="Times New Roman"/>
                <w:sz w:val="24"/>
              </w:rPr>
              <w:t>1.5</w:t>
            </w:r>
            <w:r>
              <w:rPr>
                <w:rFonts w:ascii="Times New Roman" w:eastAsia="楷体_GB2312" w:hAnsi="Times New Roman" w:cs="Times New Roman"/>
                <w:sz w:val="24"/>
              </w:rPr>
              <w:t>分；</w:t>
            </w:r>
            <w:r>
              <w:rPr>
                <w:rFonts w:ascii="Times New Roman" w:eastAsia="MS Gothic" w:hAnsi="Times New Roman" w:cs="Times New Roman"/>
                <w:sz w:val="24"/>
              </w:rPr>
              <w:t>≥</w:t>
            </w:r>
            <w:r>
              <w:rPr>
                <w:rFonts w:ascii="Times New Roman" w:eastAsia="楷体_GB2312" w:hAnsi="Times New Roman" w:cs="Times New Roman"/>
                <w:sz w:val="24"/>
              </w:rPr>
              <w:t>100mm</w:t>
            </w:r>
            <w:r>
              <w:rPr>
                <w:rFonts w:ascii="Times New Roman" w:eastAsia="楷体_GB2312" w:hAnsi="Times New Roman" w:cs="Times New Roman"/>
                <w:sz w:val="24"/>
              </w:rPr>
              <w:t>计</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val="restart"/>
          </w:tcPr>
          <w:p w:rsidR="00762AFD" w:rsidRDefault="00762AFD">
            <w:pPr>
              <w:rPr>
                <w:rFonts w:ascii="Times New Roman" w:eastAsia="楷体_GB2312" w:hAnsi="Times New Roman" w:cs="Times New Roman"/>
                <w:sz w:val="24"/>
              </w:rPr>
            </w:pPr>
          </w:p>
        </w:tc>
        <w:tc>
          <w:tcPr>
            <w:tcW w:w="851" w:type="dxa"/>
            <w:vMerge w:val="restart"/>
            <w:vAlign w:val="center"/>
          </w:tcPr>
          <w:p w:rsidR="00762AFD" w:rsidRDefault="00762AFD">
            <w:pPr>
              <w:rPr>
                <w:rFonts w:ascii="Times New Roman" w:eastAsia="楷体_GB2312" w:hAnsi="Times New Roman" w:cs="Times New Roman"/>
                <w:sz w:val="24"/>
              </w:rPr>
            </w:pPr>
          </w:p>
        </w:tc>
      </w:tr>
      <w:tr w:rsidR="00762AFD" w:rsidTr="00F95764">
        <w:trPr>
          <w:trHeight w:val="264"/>
        </w:trPr>
        <w:tc>
          <w:tcPr>
            <w:tcW w:w="704" w:type="dxa"/>
            <w:vMerge/>
            <w:vAlign w:val="center"/>
          </w:tcPr>
          <w:p w:rsidR="00762AFD" w:rsidRDefault="00762AFD">
            <w:pPr>
              <w:jc w:val="center"/>
              <w:rPr>
                <w:rFonts w:ascii="Times New Roman" w:eastAsia="楷体_GB2312" w:hAnsi="Times New Roman" w:cs="Times New Roman"/>
                <w:sz w:val="24"/>
              </w:rPr>
            </w:pPr>
          </w:p>
        </w:tc>
        <w:tc>
          <w:tcPr>
            <w:tcW w:w="1418" w:type="dxa"/>
            <w:vMerge/>
            <w:vAlign w:val="center"/>
          </w:tcPr>
          <w:p w:rsidR="00762AFD" w:rsidRDefault="00762AFD">
            <w:pPr>
              <w:jc w:val="cente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Q370</w:t>
            </w:r>
            <w:r>
              <w:rPr>
                <w:rFonts w:ascii="Times New Roman" w:eastAsia="楷体_GB2312" w:hAnsi="Times New Roman" w:cs="Times New Roman"/>
                <w:sz w:val="24"/>
              </w:rPr>
              <w:t>～</w:t>
            </w:r>
            <w:r>
              <w:rPr>
                <w:rFonts w:ascii="Times New Roman" w:eastAsia="楷体_GB2312" w:hAnsi="Times New Roman" w:cs="Times New Roman"/>
                <w:sz w:val="24"/>
              </w:rPr>
              <w:t>Q420</w:t>
            </w:r>
            <w:r>
              <w:rPr>
                <w:rFonts w:ascii="Times New Roman" w:eastAsia="楷体_GB2312" w:hAnsi="Times New Roman" w:cs="Times New Roman"/>
                <w:sz w:val="24"/>
              </w:rPr>
              <w:t>低合金高强度结构钢焊接计</w:t>
            </w:r>
            <w:r>
              <w:rPr>
                <w:rFonts w:ascii="Times New Roman" w:eastAsia="楷体_GB2312" w:hAnsi="Times New Roman" w:cs="Times New Roman"/>
                <w:sz w:val="24"/>
              </w:rPr>
              <w:t>1</w:t>
            </w:r>
            <w:r>
              <w:rPr>
                <w:rFonts w:ascii="Times New Roman" w:eastAsia="楷体_GB2312" w:hAnsi="Times New Roman" w:cs="Times New Roman"/>
                <w:sz w:val="24"/>
              </w:rPr>
              <w:t>分；</w:t>
            </w:r>
            <w:r>
              <w:rPr>
                <w:rFonts w:ascii="Times New Roman" w:eastAsia="楷体_GB2312" w:hAnsi="Times New Roman" w:cs="Times New Roman"/>
                <w:sz w:val="24"/>
              </w:rPr>
              <w:t xml:space="preserve"> Q420</w:t>
            </w:r>
            <w:r>
              <w:rPr>
                <w:rFonts w:ascii="Times New Roman" w:eastAsia="楷体_GB2312" w:hAnsi="Times New Roman" w:cs="Times New Roman"/>
                <w:sz w:val="24"/>
              </w:rPr>
              <w:t>及以上低合金高强度结构钢焊接计</w:t>
            </w:r>
            <w:r>
              <w:rPr>
                <w:rFonts w:ascii="Times New Roman" w:eastAsia="楷体_GB2312" w:hAnsi="Times New Roman" w:cs="Times New Roman"/>
                <w:sz w:val="24"/>
              </w:rPr>
              <w:t>1.5</w:t>
            </w:r>
            <w:r>
              <w:rPr>
                <w:rFonts w:ascii="Times New Roman" w:eastAsia="楷体_GB2312" w:hAnsi="Times New Roman" w:cs="Times New Roman"/>
                <w:sz w:val="24"/>
              </w:rPr>
              <w:t>分；耐候、耐火等高性能钢材焊接计</w:t>
            </w:r>
            <w:r>
              <w:rPr>
                <w:rFonts w:ascii="Times New Roman" w:eastAsia="楷体_GB2312" w:hAnsi="Times New Roman" w:cs="Times New Roman"/>
                <w:sz w:val="24"/>
              </w:rPr>
              <w:t>1.5</w:t>
            </w:r>
            <w:r>
              <w:rPr>
                <w:rFonts w:ascii="Times New Roman" w:eastAsia="楷体_GB2312" w:hAnsi="Times New Roman" w:cs="Times New Roman"/>
                <w:sz w:val="24"/>
              </w:rPr>
              <w:t>分；异种材料焊接计</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400"/>
        </w:trPr>
        <w:tc>
          <w:tcPr>
            <w:tcW w:w="704" w:type="dxa"/>
            <w:vMerge/>
            <w:vAlign w:val="center"/>
          </w:tcPr>
          <w:p w:rsidR="00762AFD" w:rsidRDefault="00762AFD">
            <w:pPr>
              <w:jc w:val="center"/>
              <w:rPr>
                <w:rFonts w:ascii="Times New Roman" w:eastAsia="楷体_GB2312" w:hAnsi="Times New Roman" w:cs="Times New Roman"/>
                <w:sz w:val="24"/>
              </w:rPr>
            </w:pPr>
          </w:p>
        </w:tc>
        <w:tc>
          <w:tcPr>
            <w:tcW w:w="1418" w:type="dxa"/>
            <w:vMerge/>
            <w:vAlign w:val="center"/>
          </w:tcPr>
          <w:p w:rsidR="00762AFD" w:rsidRDefault="00762AFD">
            <w:pPr>
              <w:jc w:val="cente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焊接环境与条件：工地现场高空全位置焊接计</w:t>
            </w:r>
            <w:r>
              <w:rPr>
                <w:rFonts w:ascii="Times New Roman" w:eastAsia="楷体_GB2312" w:hAnsi="Times New Roman" w:cs="Times New Roman"/>
                <w:sz w:val="24"/>
              </w:rPr>
              <w:t>0.5</w:t>
            </w:r>
            <w:r>
              <w:rPr>
                <w:rFonts w:ascii="Times New Roman" w:eastAsia="楷体_GB2312" w:hAnsi="Times New Roman" w:cs="Times New Roman"/>
                <w:sz w:val="24"/>
              </w:rPr>
              <w:t>分；焊接作业环境温度</w:t>
            </w:r>
            <w:r>
              <w:rPr>
                <w:rFonts w:ascii="Times New Roman" w:eastAsia="楷体_GB2312" w:hAnsi="Times New Roman" w:cs="Times New Roman"/>
                <w:sz w:val="24"/>
              </w:rPr>
              <w:t>0°C</w:t>
            </w:r>
            <w:r>
              <w:rPr>
                <w:rFonts w:ascii="Times New Roman" w:eastAsia="楷体_GB2312" w:hAnsi="Times New Roman" w:cs="Times New Roman"/>
                <w:sz w:val="24"/>
              </w:rPr>
              <w:t>至</w:t>
            </w:r>
            <w:r>
              <w:rPr>
                <w:rFonts w:ascii="Times New Roman" w:eastAsia="楷体_GB2312" w:hAnsi="Times New Roman" w:cs="Times New Roman"/>
                <w:sz w:val="24"/>
              </w:rPr>
              <w:t>—10°C</w:t>
            </w:r>
            <w:r>
              <w:rPr>
                <w:rFonts w:ascii="Times New Roman" w:eastAsia="楷体_GB2312" w:hAnsi="Times New Roman" w:cs="Times New Roman"/>
                <w:sz w:val="24"/>
              </w:rPr>
              <w:t>计</w:t>
            </w:r>
            <w:r>
              <w:rPr>
                <w:rFonts w:ascii="Times New Roman" w:eastAsia="楷体_GB2312" w:hAnsi="Times New Roman" w:cs="Times New Roman"/>
                <w:sz w:val="24"/>
              </w:rPr>
              <w:t>1</w:t>
            </w:r>
            <w:r>
              <w:rPr>
                <w:rFonts w:ascii="Times New Roman" w:eastAsia="楷体_GB2312" w:hAnsi="Times New Roman" w:cs="Times New Roman"/>
                <w:sz w:val="24"/>
              </w:rPr>
              <w:t>分；焊接作业环境温度低于</w:t>
            </w:r>
            <w:r>
              <w:rPr>
                <w:rFonts w:ascii="Times New Roman" w:eastAsia="楷体_GB2312" w:hAnsi="Times New Roman" w:cs="Times New Roman"/>
                <w:sz w:val="24"/>
              </w:rPr>
              <w:t>—10°C</w:t>
            </w:r>
            <w:r>
              <w:rPr>
                <w:rFonts w:ascii="Times New Roman" w:eastAsia="楷体_GB2312" w:hAnsi="Times New Roman" w:cs="Times New Roman"/>
                <w:sz w:val="24"/>
              </w:rPr>
              <w:t>计</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240"/>
        </w:trPr>
        <w:tc>
          <w:tcPr>
            <w:tcW w:w="704"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4</w:t>
            </w:r>
          </w:p>
        </w:tc>
        <w:tc>
          <w:tcPr>
            <w:tcW w:w="1418"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构件制造</w:t>
            </w: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构件类型：锥管计</w:t>
            </w:r>
            <w:r>
              <w:rPr>
                <w:rFonts w:ascii="Times New Roman" w:eastAsia="楷体_GB2312" w:hAnsi="Times New Roman" w:cs="Times New Roman"/>
                <w:sz w:val="24"/>
              </w:rPr>
              <w:t>0.5</w:t>
            </w:r>
            <w:r>
              <w:rPr>
                <w:rFonts w:ascii="Times New Roman" w:eastAsia="楷体_GB2312" w:hAnsi="Times New Roman" w:cs="Times New Roman"/>
                <w:sz w:val="24"/>
              </w:rPr>
              <w:t>分；异形组合构件计</w:t>
            </w:r>
            <w:r>
              <w:rPr>
                <w:rFonts w:ascii="Times New Roman" w:eastAsia="楷体_GB2312" w:hAnsi="Times New Roman" w:cs="Times New Roman"/>
                <w:sz w:val="24"/>
              </w:rPr>
              <w:t>1</w:t>
            </w:r>
            <w:r>
              <w:rPr>
                <w:rFonts w:ascii="Times New Roman" w:eastAsia="楷体_GB2312" w:hAnsi="Times New Roman" w:cs="Times New Roman"/>
                <w:sz w:val="24"/>
              </w:rPr>
              <w:t>分；铸钢节点</w:t>
            </w:r>
            <w:r>
              <w:rPr>
                <w:rFonts w:ascii="Times New Roman" w:eastAsia="楷体_GB2312" w:hAnsi="Times New Roman" w:cs="Times New Roman"/>
                <w:sz w:val="24"/>
              </w:rPr>
              <w:t>1.5</w:t>
            </w:r>
            <w:r>
              <w:rPr>
                <w:rFonts w:ascii="Times New Roman" w:eastAsia="楷体_GB2312" w:hAnsi="Times New Roman" w:cs="Times New Roman"/>
                <w:sz w:val="24"/>
              </w:rPr>
              <w:t>分；桥梁用钢箱梁</w:t>
            </w:r>
            <w:r>
              <w:rPr>
                <w:rFonts w:ascii="Times New Roman" w:eastAsia="楷体_GB2312" w:hAnsi="Times New Roman" w:cs="Times New Roman"/>
                <w:sz w:val="24"/>
              </w:rPr>
              <w:t>1.5</w:t>
            </w:r>
            <w:r>
              <w:rPr>
                <w:rFonts w:ascii="Times New Roman" w:eastAsia="楷体_GB2312" w:hAnsi="Times New Roman" w:cs="Times New Roman"/>
                <w:sz w:val="24"/>
              </w:rPr>
              <w:t>分；超高层巨型结构中巨型节点计</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val="restart"/>
          </w:tcPr>
          <w:p w:rsidR="00762AFD" w:rsidRDefault="00762AFD">
            <w:pPr>
              <w:rPr>
                <w:rFonts w:ascii="Times New Roman" w:eastAsia="楷体_GB2312" w:hAnsi="Times New Roman" w:cs="Times New Roman"/>
                <w:sz w:val="24"/>
              </w:rPr>
            </w:pPr>
          </w:p>
        </w:tc>
        <w:tc>
          <w:tcPr>
            <w:tcW w:w="851" w:type="dxa"/>
            <w:vMerge w:val="restart"/>
            <w:vAlign w:val="center"/>
          </w:tcPr>
          <w:p w:rsidR="00762AFD" w:rsidRDefault="00762AFD">
            <w:pPr>
              <w:rPr>
                <w:rFonts w:ascii="Times New Roman" w:eastAsia="楷体_GB2312" w:hAnsi="Times New Roman" w:cs="Times New Roman"/>
                <w:sz w:val="24"/>
              </w:rPr>
            </w:pPr>
          </w:p>
        </w:tc>
      </w:tr>
      <w:tr w:rsidR="00762AFD" w:rsidTr="00F95764">
        <w:trPr>
          <w:trHeight w:val="224"/>
        </w:trPr>
        <w:tc>
          <w:tcPr>
            <w:tcW w:w="704" w:type="dxa"/>
            <w:vMerge/>
            <w:vAlign w:val="center"/>
          </w:tcPr>
          <w:p w:rsidR="00762AFD" w:rsidRDefault="00762AFD">
            <w:pPr>
              <w:rPr>
                <w:rFonts w:ascii="Times New Roman" w:eastAsia="楷体_GB2312" w:hAnsi="Times New Roman" w:cs="Times New Roman"/>
                <w:sz w:val="24"/>
              </w:rPr>
            </w:pPr>
          </w:p>
        </w:tc>
        <w:tc>
          <w:tcPr>
            <w:tcW w:w="1418" w:type="dxa"/>
            <w:vMerge/>
            <w:vAlign w:val="center"/>
          </w:tcPr>
          <w:p w:rsidR="00762AFD" w:rsidRDefault="00762AFD">
            <w:pP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构件形状：单曲</w:t>
            </w:r>
            <w:r>
              <w:rPr>
                <w:rFonts w:ascii="Times New Roman" w:eastAsia="楷体_GB2312" w:hAnsi="Times New Roman" w:cs="Times New Roman"/>
                <w:sz w:val="24"/>
              </w:rPr>
              <w:t>1</w:t>
            </w:r>
            <w:r>
              <w:rPr>
                <w:rFonts w:ascii="Times New Roman" w:eastAsia="楷体_GB2312" w:hAnsi="Times New Roman" w:cs="Times New Roman"/>
                <w:sz w:val="24"/>
              </w:rPr>
              <w:t>分，双曲</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380"/>
        </w:trPr>
        <w:tc>
          <w:tcPr>
            <w:tcW w:w="704" w:type="dxa"/>
            <w:vMerge/>
            <w:vAlign w:val="center"/>
          </w:tcPr>
          <w:p w:rsidR="00762AFD" w:rsidRDefault="00762AFD">
            <w:pPr>
              <w:rPr>
                <w:rFonts w:ascii="Times New Roman" w:eastAsia="楷体_GB2312" w:hAnsi="Times New Roman" w:cs="Times New Roman"/>
                <w:sz w:val="24"/>
              </w:rPr>
            </w:pPr>
          </w:p>
        </w:tc>
        <w:tc>
          <w:tcPr>
            <w:tcW w:w="1418" w:type="dxa"/>
            <w:vMerge/>
            <w:vAlign w:val="center"/>
          </w:tcPr>
          <w:p w:rsidR="00762AFD" w:rsidRDefault="00762AFD">
            <w:pP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单体构件属于公路管理部门定义的超大、超重构件运输计</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550"/>
        </w:trPr>
        <w:tc>
          <w:tcPr>
            <w:tcW w:w="704"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5</w:t>
            </w:r>
          </w:p>
        </w:tc>
        <w:tc>
          <w:tcPr>
            <w:tcW w:w="1418" w:type="dxa"/>
            <w:vMerge w:val="restart"/>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现场安装</w:t>
            </w: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单件安装重量</w:t>
            </w:r>
            <w:r>
              <w:rPr>
                <w:rFonts w:ascii="Times New Roman" w:eastAsia="MS Gothic" w:hAnsi="Times New Roman" w:cs="Times New Roman"/>
                <w:sz w:val="24"/>
              </w:rPr>
              <w:t>≤</w:t>
            </w:r>
            <w:r>
              <w:rPr>
                <w:rFonts w:ascii="Times New Roman" w:eastAsia="楷体_GB2312" w:hAnsi="Times New Roman" w:cs="Times New Roman"/>
                <w:sz w:val="24"/>
              </w:rPr>
              <w:t>20</w:t>
            </w:r>
            <w:r>
              <w:rPr>
                <w:rFonts w:ascii="Times New Roman" w:eastAsia="楷体_GB2312" w:hAnsi="Times New Roman" w:cs="Times New Roman"/>
                <w:sz w:val="24"/>
              </w:rPr>
              <w:t>吨，计</w:t>
            </w:r>
            <w:r>
              <w:rPr>
                <w:rFonts w:ascii="Times New Roman" w:eastAsia="楷体_GB2312" w:hAnsi="Times New Roman" w:cs="Times New Roman"/>
                <w:sz w:val="24"/>
              </w:rPr>
              <w:t>0</w:t>
            </w:r>
            <w:r>
              <w:rPr>
                <w:rFonts w:ascii="Times New Roman" w:eastAsia="楷体_GB2312" w:hAnsi="Times New Roman" w:cs="Times New Roman"/>
                <w:sz w:val="24"/>
              </w:rPr>
              <w:t>、</w:t>
            </w:r>
            <w:r>
              <w:rPr>
                <w:rFonts w:ascii="Times New Roman" w:eastAsia="楷体_GB2312" w:hAnsi="Times New Roman" w:cs="Times New Roman"/>
                <w:sz w:val="24"/>
              </w:rPr>
              <w:t>5</w:t>
            </w:r>
            <w:r>
              <w:rPr>
                <w:rFonts w:ascii="Times New Roman" w:eastAsia="楷体_GB2312" w:hAnsi="Times New Roman" w:cs="Times New Roman"/>
                <w:sz w:val="24"/>
              </w:rPr>
              <w:t>分；</w:t>
            </w:r>
            <w:r>
              <w:rPr>
                <w:rFonts w:ascii="Times New Roman" w:eastAsia="楷体_GB2312" w:hAnsi="Times New Roman" w:cs="Times New Roman"/>
                <w:sz w:val="24"/>
              </w:rPr>
              <w:t xml:space="preserve"> 20</w:t>
            </w:r>
            <w:r>
              <w:rPr>
                <w:rFonts w:ascii="Times New Roman" w:eastAsia="楷体_GB2312" w:hAnsi="Times New Roman" w:cs="Times New Roman"/>
                <w:sz w:val="24"/>
              </w:rPr>
              <w:t>吨～</w:t>
            </w:r>
            <w:r>
              <w:rPr>
                <w:rFonts w:ascii="Times New Roman" w:eastAsia="楷体_GB2312" w:hAnsi="Times New Roman" w:cs="Times New Roman"/>
                <w:sz w:val="24"/>
              </w:rPr>
              <w:t>50</w:t>
            </w:r>
            <w:r>
              <w:rPr>
                <w:rFonts w:ascii="Times New Roman" w:eastAsia="楷体_GB2312" w:hAnsi="Times New Roman" w:cs="Times New Roman"/>
                <w:sz w:val="24"/>
              </w:rPr>
              <w:t>吨的计</w:t>
            </w:r>
            <w:r>
              <w:rPr>
                <w:rFonts w:ascii="Times New Roman" w:eastAsia="楷体_GB2312" w:hAnsi="Times New Roman" w:cs="Times New Roman"/>
                <w:sz w:val="24"/>
              </w:rPr>
              <w:t>1</w:t>
            </w:r>
            <w:r>
              <w:rPr>
                <w:rFonts w:ascii="Times New Roman" w:eastAsia="楷体_GB2312" w:hAnsi="Times New Roman" w:cs="Times New Roman"/>
                <w:sz w:val="24"/>
              </w:rPr>
              <w:t>分；</w:t>
            </w:r>
            <w:r>
              <w:rPr>
                <w:rFonts w:ascii="Times New Roman" w:eastAsia="楷体_GB2312" w:hAnsi="Times New Roman" w:cs="Times New Roman"/>
                <w:sz w:val="24"/>
              </w:rPr>
              <w:t>50</w:t>
            </w:r>
            <w:r>
              <w:rPr>
                <w:rFonts w:ascii="Times New Roman" w:eastAsia="楷体_GB2312" w:hAnsi="Times New Roman" w:cs="Times New Roman"/>
                <w:sz w:val="24"/>
              </w:rPr>
              <w:t>吨（含）～</w:t>
            </w:r>
            <w:r>
              <w:rPr>
                <w:rFonts w:ascii="Times New Roman" w:eastAsia="楷体_GB2312" w:hAnsi="Times New Roman" w:cs="Times New Roman"/>
                <w:sz w:val="24"/>
              </w:rPr>
              <w:t>100</w:t>
            </w:r>
            <w:r>
              <w:rPr>
                <w:rFonts w:ascii="Times New Roman" w:eastAsia="楷体_GB2312" w:hAnsi="Times New Roman" w:cs="Times New Roman"/>
                <w:sz w:val="24"/>
              </w:rPr>
              <w:t>吨计</w:t>
            </w:r>
            <w:r>
              <w:rPr>
                <w:rFonts w:ascii="Times New Roman" w:eastAsia="楷体_GB2312" w:hAnsi="Times New Roman" w:cs="Times New Roman"/>
                <w:sz w:val="24"/>
              </w:rPr>
              <w:t>1.5</w:t>
            </w:r>
            <w:r>
              <w:rPr>
                <w:rFonts w:ascii="Times New Roman" w:eastAsia="楷体_GB2312" w:hAnsi="Times New Roman" w:cs="Times New Roman"/>
                <w:sz w:val="24"/>
              </w:rPr>
              <w:t>分；</w:t>
            </w:r>
            <w:r>
              <w:rPr>
                <w:rFonts w:ascii="Times New Roman" w:eastAsia="楷体_GB2312" w:hAnsi="Times New Roman" w:cs="Times New Roman"/>
                <w:sz w:val="24"/>
              </w:rPr>
              <w:t>100</w:t>
            </w:r>
            <w:r>
              <w:rPr>
                <w:rFonts w:ascii="Times New Roman" w:eastAsia="楷体_GB2312" w:hAnsi="Times New Roman" w:cs="Times New Roman"/>
                <w:sz w:val="24"/>
              </w:rPr>
              <w:t>吨及以上计</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val="restart"/>
          </w:tcPr>
          <w:p w:rsidR="00762AFD" w:rsidRDefault="00762AFD">
            <w:pPr>
              <w:rPr>
                <w:rFonts w:ascii="Times New Roman" w:eastAsia="楷体_GB2312" w:hAnsi="Times New Roman" w:cs="Times New Roman"/>
                <w:sz w:val="24"/>
              </w:rPr>
            </w:pPr>
          </w:p>
        </w:tc>
        <w:tc>
          <w:tcPr>
            <w:tcW w:w="851" w:type="dxa"/>
            <w:vMerge w:val="restart"/>
            <w:vAlign w:val="center"/>
          </w:tcPr>
          <w:p w:rsidR="00762AFD" w:rsidRDefault="00762AFD">
            <w:pPr>
              <w:rPr>
                <w:rFonts w:ascii="Times New Roman" w:eastAsia="楷体_GB2312" w:hAnsi="Times New Roman" w:cs="Times New Roman"/>
                <w:sz w:val="24"/>
              </w:rPr>
            </w:pPr>
          </w:p>
        </w:tc>
      </w:tr>
      <w:tr w:rsidR="00762AFD" w:rsidTr="00F95764">
        <w:trPr>
          <w:trHeight w:val="212"/>
        </w:trPr>
        <w:tc>
          <w:tcPr>
            <w:tcW w:w="704" w:type="dxa"/>
            <w:vMerge/>
            <w:vAlign w:val="center"/>
          </w:tcPr>
          <w:p w:rsidR="00762AFD" w:rsidRDefault="00762AFD">
            <w:pPr>
              <w:rPr>
                <w:rFonts w:ascii="Times New Roman" w:eastAsia="楷体_GB2312" w:hAnsi="Times New Roman" w:cs="Times New Roman"/>
                <w:sz w:val="24"/>
              </w:rPr>
            </w:pPr>
          </w:p>
        </w:tc>
        <w:tc>
          <w:tcPr>
            <w:tcW w:w="1418" w:type="dxa"/>
            <w:vMerge/>
            <w:vAlign w:val="center"/>
          </w:tcPr>
          <w:p w:rsidR="00762AFD" w:rsidRDefault="00762AFD">
            <w:pP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重要钢结构工程（建筑结构安全等级为一级的钢结构工程；或建筑设计使用年限</w:t>
            </w:r>
            <w:r>
              <w:rPr>
                <w:rFonts w:ascii="Times New Roman" w:eastAsia="楷体_GB2312" w:hAnsi="Times New Roman" w:cs="Times New Roman"/>
                <w:sz w:val="24"/>
              </w:rPr>
              <w:t>100</w:t>
            </w:r>
            <w:r>
              <w:rPr>
                <w:rFonts w:ascii="Times New Roman" w:eastAsia="楷体_GB2312" w:hAnsi="Times New Roman" w:cs="Times New Roman"/>
                <w:sz w:val="24"/>
              </w:rPr>
              <w:t>年的钢结构工程）计</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340"/>
        </w:trPr>
        <w:tc>
          <w:tcPr>
            <w:tcW w:w="704" w:type="dxa"/>
            <w:vMerge/>
            <w:vAlign w:val="center"/>
          </w:tcPr>
          <w:p w:rsidR="00762AFD" w:rsidRDefault="00762AFD">
            <w:pPr>
              <w:rPr>
                <w:rFonts w:ascii="Times New Roman" w:eastAsia="楷体_GB2312" w:hAnsi="Times New Roman" w:cs="Times New Roman"/>
                <w:sz w:val="24"/>
              </w:rPr>
            </w:pPr>
          </w:p>
        </w:tc>
        <w:tc>
          <w:tcPr>
            <w:tcW w:w="1418" w:type="dxa"/>
            <w:vMerge/>
            <w:vAlign w:val="center"/>
          </w:tcPr>
          <w:p w:rsidR="00762AFD" w:rsidRDefault="00762AFD">
            <w:pP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使用非常规起重设备、方法进行现场安装的钢结构工程计</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468"/>
        </w:trPr>
        <w:tc>
          <w:tcPr>
            <w:tcW w:w="7792" w:type="dxa"/>
            <w:gridSpan w:val="3"/>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总分（满分</w:t>
            </w:r>
            <w:r>
              <w:rPr>
                <w:rFonts w:ascii="Times New Roman" w:eastAsia="楷体_GB2312" w:hAnsi="Times New Roman" w:cs="Times New Roman"/>
                <w:sz w:val="24"/>
              </w:rPr>
              <w:t>10</w:t>
            </w:r>
            <w:r>
              <w:rPr>
                <w:rFonts w:ascii="Times New Roman" w:eastAsia="楷体_GB2312" w:hAnsi="Times New Roman" w:cs="Times New Roman"/>
                <w:sz w:val="24"/>
              </w:rPr>
              <w:t>分）</w:t>
            </w:r>
          </w:p>
        </w:tc>
        <w:tc>
          <w:tcPr>
            <w:tcW w:w="708" w:type="dxa"/>
          </w:tcPr>
          <w:p w:rsidR="00762AFD" w:rsidRDefault="00762AFD">
            <w:pPr>
              <w:rPr>
                <w:rFonts w:ascii="Times New Roman" w:eastAsia="楷体_GB2312" w:hAnsi="Times New Roman" w:cs="Times New Roman"/>
                <w:sz w:val="24"/>
              </w:rPr>
            </w:pPr>
          </w:p>
        </w:tc>
        <w:tc>
          <w:tcPr>
            <w:tcW w:w="851" w:type="dxa"/>
            <w:vAlign w:val="center"/>
          </w:tcPr>
          <w:p w:rsidR="00762AFD" w:rsidRDefault="00762AFD">
            <w:pPr>
              <w:rPr>
                <w:rFonts w:ascii="Times New Roman" w:eastAsia="楷体_GB2312" w:hAnsi="Times New Roman" w:cs="Times New Roman"/>
                <w:sz w:val="24"/>
              </w:rPr>
            </w:pPr>
          </w:p>
        </w:tc>
      </w:tr>
    </w:tbl>
    <w:p w:rsidR="00762AFD" w:rsidRDefault="00003835">
      <w:pPr>
        <w:wordWrap w:val="0"/>
        <w:spacing w:line="360" w:lineRule="auto"/>
        <w:jc w:val="left"/>
        <w:rPr>
          <w:rFonts w:ascii="Times New Roman" w:eastAsia="楷体_GB2312" w:hAnsi="Times New Roman" w:cs="Times New Roman"/>
          <w:sz w:val="20"/>
          <w:szCs w:val="20"/>
        </w:rPr>
      </w:pPr>
      <w:r>
        <w:rPr>
          <w:rFonts w:ascii="Times New Roman" w:eastAsia="楷体_GB2312" w:hAnsi="Times New Roman" w:cs="Times New Roman"/>
          <w:sz w:val="20"/>
          <w:szCs w:val="20"/>
        </w:rPr>
        <w:t>注：每个考评项目累计计分不超过</w:t>
      </w:r>
      <w:r>
        <w:rPr>
          <w:rFonts w:ascii="Times New Roman" w:eastAsia="楷体_GB2312" w:hAnsi="Times New Roman" w:cs="Times New Roman"/>
          <w:sz w:val="20"/>
          <w:szCs w:val="20"/>
        </w:rPr>
        <w:t>2</w:t>
      </w:r>
      <w:r>
        <w:rPr>
          <w:rFonts w:ascii="Times New Roman" w:eastAsia="楷体_GB2312" w:hAnsi="Times New Roman" w:cs="Times New Roman"/>
          <w:sz w:val="20"/>
          <w:szCs w:val="20"/>
        </w:rPr>
        <w:t>分。</w:t>
      </w:r>
    </w:p>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组长：</w:t>
      </w:r>
      <w:r>
        <w:rPr>
          <w:rFonts w:ascii="Times New Roman" w:eastAsia="楷体_GB2312" w:hAnsi="Times New Roman" w:cs="Times New Roman"/>
          <w:sz w:val="24"/>
        </w:rPr>
        <w:t xml:space="preserve">                  </w:t>
      </w:r>
      <w:r>
        <w:rPr>
          <w:rFonts w:ascii="Times New Roman" w:eastAsia="楷体_GB2312" w:hAnsi="Times New Roman" w:cs="Times New Roman"/>
          <w:sz w:val="24"/>
        </w:rPr>
        <w:t>考核人：</w:t>
      </w:r>
      <w:r>
        <w:rPr>
          <w:rFonts w:ascii="Times New Roman" w:eastAsia="楷体_GB2312" w:hAnsi="Times New Roman" w:cs="Times New Roman"/>
          <w:sz w:val="24"/>
        </w:rPr>
        <w:t xml:space="preserve">               </w:t>
      </w:r>
    </w:p>
    <w:p w:rsidR="00762AFD" w:rsidRDefault="00762AFD">
      <w:pPr>
        <w:spacing w:line="360" w:lineRule="auto"/>
        <w:rPr>
          <w:rFonts w:ascii="Times New Roman" w:eastAsia="楷体_GB2312" w:hAnsi="Times New Roman" w:cs="Times New Roman"/>
          <w:sz w:val="24"/>
        </w:rPr>
      </w:pPr>
    </w:p>
    <w:p w:rsidR="00762AFD" w:rsidRDefault="00003835">
      <w:pPr>
        <w:pageBreakBefore/>
        <w:spacing w:line="360" w:lineRule="auto"/>
        <w:jc w:val="center"/>
        <w:rPr>
          <w:rFonts w:ascii="Times New Roman" w:eastAsia="楷体_GB2312" w:hAnsi="Times New Roman" w:cs="Times New Roman"/>
          <w:sz w:val="28"/>
          <w:szCs w:val="28"/>
        </w:rPr>
      </w:pPr>
      <w:r>
        <w:rPr>
          <w:rFonts w:ascii="Times New Roman" w:eastAsia="楷体_GB2312" w:hAnsi="Times New Roman" w:cs="Times New Roman"/>
          <w:sz w:val="28"/>
          <w:szCs w:val="28"/>
        </w:rPr>
        <w:lastRenderedPageBreak/>
        <w:t>四川省优质钢结构工程奖工程技术创新评分表（</w:t>
      </w:r>
      <w:r>
        <w:rPr>
          <w:rFonts w:ascii="Times New Roman" w:eastAsia="楷体_GB2312" w:hAnsi="Times New Roman" w:cs="Times New Roman"/>
          <w:sz w:val="28"/>
          <w:szCs w:val="28"/>
        </w:rPr>
        <w:t>25</w:t>
      </w:r>
      <w:r>
        <w:rPr>
          <w:rFonts w:ascii="Times New Roman" w:eastAsia="楷体_GB2312" w:hAnsi="Times New Roman" w:cs="Times New Roman"/>
          <w:sz w:val="28"/>
          <w:szCs w:val="28"/>
        </w:rPr>
        <w:t>分）</w:t>
      </w:r>
    </w:p>
    <w:p w:rsidR="00762AFD" w:rsidRDefault="00762AFD">
      <w:pPr>
        <w:spacing w:line="360" w:lineRule="auto"/>
        <w:rPr>
          <w:rFonts w:ascii="Times New Roman" w:eastAsia="楷体_GB2312" w:hAnsi="Times New Roman" w:cs="Times New Roman"/>
          <w:sz w:val="24"/>
        </w:rPr>
      </w:pPr>
    </w:p>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工程名称：</w:t>
      </w:r>
      <w:r>
        <w:rPr>
          <w:rFonts w:ascii="Times New Roman" w:eastAsia="楷体_GB2312" w:hAnsi="Times New Roman" w:cs="Times New Roman"/>
          <w:sz w:val="24"/>
        </w:rPr>
        <w:t xml:space="preserve">                                          </w:t>
      </w:r>
      <w:r>
        <w:rPr>
          <w:rFonts w:ascii="Times New Roman" w:eastAsia="楷体_GB2312" w:hAnsi="Times New Roman" w:cs="Times New Roman"/>
          <w:sz w:val="24"/>
        </w:rPr>
        <w:t>日期：</w:t>
      </w:r>
    </w:p>
    <w:tbl>
      <w:tblPr>
        <w:tblpPr w:leftFromText="180" w:rightFromText="180" w:vertAnchor="text" w:tblpY="1"/>
        <w:tblOverlap w:val="neve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
        <w:gridCol w:w="699"/>
        <w:gridCol w:w="5531"/>
        <w:gridCol w:w="965"/>
        <w:gridCol w:w="965"/>
      </w:tblGrid>
      <w:tr w:rsidR="00762AFD" w:rsidTr="00F95764">
        <w:tc>
          <w:tcPr>
            <w:tcW w:w="82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序号</w:t>
            </w:r>
          </w:p>
        </w:tc>
        <w:tc>
          <w:tcPr>
            <w:tcW w:w="6230" w:type="dxa"/>
            <w:gridSpan w:val="2"/>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考评内容及标准</w:t>
            </w:r>
          </w:p>
        </w:tc>
        <w:tc>
          <w:tcPr>
            <w:tcW w:w="965"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考评</w:t>
            </w:r>
          </w:p>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分数</w:t>
            </w:r>
          </w:p>
        </w:tc>
        <w:tc>
          <w:tcPr>
            <w:tcW w:w="965"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备注</w:t>
            </w:r>
          </w:p>
        </w:tc>
      </w:tr>
      <w:tr w:rsidR="00762AFD" w:rsidTr="00F95764">
        <w:trPr>
          <w:trHeight w:val="205"/>
        </w:trPr>
        <w:tc>
          <w:tcPr>
            <w:tcW w:w="82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1</w:t>
            </w:r>
          </w:p>
        </w:tc>
        <w:tc>
          <w:tcPr>
            <w:tcW w:w="6230" w:type="dxa"/>
            <w:gridSpan w:val="2"/>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在项目建造中推广应用</w:t>
            </w:r>
            <w:r>
              <w:rPr>
                <w:rFonts w:ascii="Times New Roman" w:eastAsia="楷体_GB2312" w:hAnsi="Times New Roman" w:cs="Times New Roman"/>
                <w:sz w:val="24"/>
              </w:rPr>
              <w:t>“</w:t>
            </w:r>
            <w:r>
              <w:rPr>
                <w:rFonts w:ascii="Times New Roman" w:eastAsia="楷体_GB2312" w:hAnsi="Times New Roman" w:cs="Times New Roman"/>
                <w:sz w:val="24"/>
              </w:rPr>
              <w:t>建筑业十项新技术</w:t>
            </w:r>
            <w:r>
              <w:rPr>
                <w:rFonts w:ascii="Times New Roman" w:eastAsia="楷体_GB2312" w:hAnsi="Times New Roman" w:cs="Times New Roman"/>
                <w:sz w:val="24"/>
              </w:rPr>
              <w:t>”</w:t>
            </w:r>
            <w:r>
              <w:rPr>
                <w:rFonts w:ascii="Times New Roman" w:eastAsia="楷体_GB2312" w:hAnsi="Times New Roman" w:cs="Times New Roman"/>
                <w:sz w:val="24"/>
              </w:rPr>
              <w:t>得</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965" w:type="dxa"/>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p w:rsidR="00762AFD" w:rsidRDefault="00762AFD">
            <w:pPr>
              <w:rPr>
                <w:rFonts w:ascii="Times New Roman" w:eastAsia="楷体_GB2312" w:hAnsi="Times New Roman" w:cs="Times New Roman"/>
                <w:sz w:val="24"/>
              </w:rPr>
            </w:pPr>
          </w:p>
        </w:tc>
      </w:tr>
      <w:tr w:rsidR="00762AFD" w:rsidTr="00F95764">
        <w:tc>
          <w:tcPr>
            <w:tcW w:w="82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2</w:t>
            </w:r>
          </w:p>
        </w:tc>
        <w:tc>
          <w:tcPr>
            <w:tcW w:w="6230" w:type="dxa"/>
            <w:gridSpan w:val="2"/>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在项目施工中采取针对性措施，进行</w:t>
            </w:r>
            <w:r>
              <w:rPr>
                <w:rFonts w:ascii="Times New Roman" w:eastAsia="楷体_GB2312" w:hAnsi="Times New Roman" w:cs="Times New Roman"/>
                <w:sz w:val="24"/>
              </w:rPr>
              <w:t xml:space="preserve"> “</w:t>
            </w:r>
            <w:r>
              <w:rPr>
                <w:rFonts w:ascii="Times New Roman" w:eastAsia="楷体_GB2312" w:hAnsi="Times New Roman" w:cs="Times New Roman"/>
                <w:sz w:val="24"/>
              </w:rPr>
              <w:t>节能、节地、节水、节材，环境保护</w:t>
            </w:r>
            <w:r>
              <w:rPr>
                <w:rFonts w:ascii="Times New Roman" w:eastAsia="楷体_GB2312" w:hAnsi="Times New Roman" w:cs="Times New Roman"/>
                <w:sz w:val="24"/>
              </w:rPr>
              <w:t>“</w:t>
            </w:r>
            <w:r>
              <w:rPr>
                <w:rFonts w:ascii="Times New Roman" w:eastAsia="楷体_GB2312" w:hAnsi="Times New Roman" w:cs="Times New Roman"/>
                <w:sz w:val="24"/>
              </w:rPr>
              <w:t>等绿色施工得</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965" w:type="dxa"/>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rPr>
          <w:trHeight w:val="200"/>
        </w:trPr>
        <w:tc>
          <w:tcPr>
            <w:tcW w:w="827"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3</w:t>
            </w:r>
          </w:p>
        </w:tc>
        <w:tc>
          <w:tcPr>
            <w:tcW w:w="699" w:type="dxa"/>
            <w:vMerge w:val="restart"/>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创新成果</w:t>
            </w:r>
          </w:p>
        </w:tc>
        <w:tc>
          <w:tcPr>
            <w:tcW w:w="553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形成企业级工法得</w:t>
            </w:r>
            <w:r>
              <w:rPr>
                <w:rFonts w:ascii="Times New Roman" w:eastAsia="楷体_GB2312" w:hAnsi="Times New Roman" w:cs="Times New Roman"/>
                <w:sz w:val="24"/>
              </w:rPr>
              <w:t>1</w:t>
            </w:r>
            <w:r>
              <w:rPr>
                <w:rFonts w:ascii="Times New Roman" w:eastAsia="楷体_GB2312" w:hAnsi="Times New Roman" w:cs="Times New Roman"/>
                <w:sz w:val="24"/>
              </w:rPr>
              <w:t>分；形成省部级工法的得</w:t>
            </w:r>
            <w:r>
              <w:rPr>
                <w:rFonts w:ascii="Times New Roman" w:eastAsia="楷体_GB2312" w:hAnsi="Times New Roman" w:cs="Times New Roman"/>
                <w:sz w:val="24"/>
              </w:rPr>
              <w:t>3</w:t>
            </w:r>
            <w:r>
              <w:rPr>
                <w:rFonts w:ascii="Times New Roman" w:eastAsia="楷体_GB2312" w:hAnsi="Times New Roman" w:cs="Times New Roman"/>
                <w:sz w:val="24"/>
              </w:rPr>
              <w:t>分；形成国家级工法得</w:t>
            </w:r>
            <w:r>
              <w:rPr>
                <w:rFonts w:ascii="Times New Roman" w:eastAsia="楷体_GB2312" w:hAnsi="Times New Roman" w:cs="Times New Roman"/>
                <w:sz w:val="24"/>
              </w:rPr>
              <w:t>4</w:t>
            </w:r>
            <w:r>
              <w:rPr>
                <w:rFonts w:ascii="Times New Roman" w:eastAsia="楷体_GB2312" w:hAnsi="Times New Roman" w:cs="Times New Roman"/>
                <w:sz w:val="24"/>
              </w:rPr>
              <w:t>分</w:t>
            </w:r>
          </w:p>
        </w:tc>
        <w:tc>
          <w:tcPr>
            <w:tcW w:w="965" w:type="dxa"/>
            <w:vMerge w:val="restart"/>
          </w:tcPr>
          <w:p w:rsidR="00762AFD" w:rsidRDefault="00762AFD">
            <w:pPr>
              <w:rPr>
                <w:rFonts w:ascii="Times New Roman" w:eastAsia="楷体_GB2312" w:hAnsi="Times New Roman" w:cs="Times New Roman"/>
                <w:sz w:val="24"/>
              </w:rPr>
            </w:pPr>
          </w:p>
        </w:tc>
        <w:tc>
          <w:tcPr>
            <w:tcW w:w="965" w:type="dxa"/>
            <w:vMerge w:val="restart"/>
            <w:vAlign w:val="center"/>
          </w:tcPr>
          <w:p w:rsidR="00762AFD" w:rsidRDefault="00762AFD">
            <w:pPr>
              <w:rPr>
                <w:rFonts w:ascii="Times New Roman" w:eastAsia="楷体_GB2312" w:hAnsi="Times New Roman" w:cs="Times New Roman"/>
                <w:sz w:val="24"/>
              </w:rPr>
            </w:pPr>
          </w:p>
        </w:tc>
      </w:tr>
      <w:tr w:rsidR="00762AFD" w:rsidTr="00F95764">
        <w:trPr>
          <w:trHeight w:val="140"/>
        </w:trPr>
        <w:tc>
          <w:tcPr>
            <w:tcW w:w="827" w:type="dxa"/>
            <w:vMerge/>
            <w:vAlign w:val="center"/>
          </w:tcPr>
          <w:p w:rsidR="00762AFD" w:rsidRDefault="00762AFD">
            <w:pPr>
              <w:jc w:val="center"/>
              <w:rPr>
                <w:rFonts w:ascii="Times New Roman" w:eastAsia="楷体_GB2312" w:hAnsi="Times New Roman" w:cs="Times New Roman"/>
                <w:sz w:val="24"/>
              </w:rPr>
            </w:pPr>
          </w:p>
        </w:tc>
        <w:tc>
          <w:tcPr>
            <w:tcW w:w="699" w:type="dxa"/>
            <w:vMerge/>
            <w:vAlign w:val="center"/>
          </w:tcPr>
          <w:p w:rsidR="00762AFD" w:rsidRDefault="00762AFD">
            <w:pPr>
              <w:rPr>
                <w:rFonts w:ascii="Times New Roman" w:eastAsia="楷体_GB2312" w:hAnsi="Times New Roman" w:cs="Times New Roman"/>
                <w:sz w:val="24"/>
              </w:rPr>
            </w:pPr>
          </w:p>
        </w:tc>
        <w:tc>
          <w:tcPr>
            <w:tcW w:w="553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获得实用新型专利每项得</w:t>
            </w:r>
            <w:r>
              <w:rPr>
                <w:rFonts w:ascii="Times New Roman" w:eastAsia="楷体_GB2312" w:hAnsi="Times New Roman" w:cs="Times New Roman"/>
                <w:sz w:val="24"/>
              </w:rPr>
              <w:t>0.5</w:t>
            </w:r>
            <w:r>
              <w:rPr>
                <w:rFonts w:ascii="Times New Roman" w:eastAsia="楷体_GB2312" w:hAnsi="Times New Roman" w:cs="Times New Roman"/>
                <w:sz w:val="24"/>
              </w:rPr>
              <w:t>分，累计不超过</w:t>
            </w:r>
            <w:r>
              <w:rPr>
                <w:rFonts w:ascii="Times New Roman" w:eastAsia="楷体_GB2312" w:hAnsi="Times New Roman" w:cs="Times New Roman"/>
                <w:sz w:val="24"/>
              </w:rPr>
              <w:t>2</w:t>
            </w:r>
            <w:r>
              <w:rPr>
                <w:rFonts w:ascii="Times New Roman" w:eastAsia="楷体_GB2312" w:hAnsi="Times New Roman" w:cs="Times New Roman"/>
                <w:sz w:val="24"/>
              </w:rPr>
              <w:t>分；获得发明型专利每项得</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965" w:type="dxa"/>
            <w:vMerge/>
          </w:tcPr>
          <w:p w:rsidR="00762AFD" w:rsidRDefault="00762AFD">
            <w:pPr>
              <w:rPr>
                <w:rFonts w:ascii="Times New Roman" w:eastAsia="楷体_GB2312" w:hAnsi="Times New Roman" w:cs="Times New Roman"/>
                <w:sz w:val="24"/>
              </w:rPr>
            </w:pPr>
          </w:p>
        </w:tc>
        <w:tc>
          <w:tcPr>
            <w:tcW w:w="965" w:type="dxa"/>
            <w:vMerge/>
          </w:tcPr>
          <w:p w:rsidR="00762AFD" w:rsidRDefault="00762AFD">
            <w:pPr>
              <w:rPr>
                <w:rFonts w:ascii="Times New Roman" w:eastAsia="楷体_GB2312" w:hAnsi="Times New Roman" w:cs="Times New Roman"/>
                <w:sz w:val="24"/>
              </w:rPr>
            </w:pPr>
          </w:p>
        </w:tc>
      </w:tr>
      <w:tr w:rsidR="00762AFD" w:rsidTr="00F95764">
        <w:trPr>
          <w:trHeight w:val="200"/>
        </w:trPr>
        <w:tc>
          <w:tcPr>
            <w:tcW w:w="827" w:type="dxa"/>
            <w:vMerge/>
            <w:vAlign w:val="center"/>
          </w:tcPr>
          <w:p w:rsidR="00762AFD" w:rsidRDefault="00762AFD">
            <w:pPr>
              <w:jc w:val="center"/>
              <w:rPr>
                <w:rFonts w:ascii="Times New Roman" w:eastAsia="楷体_GB2312" w:hAnsi="Times New Roman" w:cs="Times New Roman"/>
                <w:sz w:val="24"/>
              </w:rPr>
            </w:pPr>
          </w:p>
        </w:tc>
        <w:tc>
          <w:tcPr>
            <w:tcW w:w="699" w:type="dxa"/>
            <w:vMerge/>
            <w:vAlign w:val="center"/>
          </w:tcPr>
          <w:p w:rsidR="00762AFD" w:rsidRDefault="00762AFD">
            <w:pPr>
              <w:rPr>
                <w:rFonts w:ascii="Times New Roman" w:eastAsia="楷体_GB2312" w:hAnsi="Times New Roman" w:cs="Times New Roman"/>
                <w:sz w:val="24"/>
              </w:rPr>
            </w:pPr>
          </w:p>
        </w:tc>
        <w:tc>
          <w:tcPr>
            <w:tcW w:w="553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形成企业标准得</w:t>
            </w:r>
            <w:r>
              <w:rPr>
                <w:rFonts w:ascii="Times New Roman" w:eastAsia="楷体_GB2312" w:hAnsi="Times New Roman" w:cs="Times New Roman"/>
                <w:sz w:val="24"/>
              </w:rPr>
              <w:t>1</w:t>
            </w:r>
            <w:r>
              <w:rPr>
                <w:rFonts w:ascii="Times New Roman" w:eastAsia="楷体_GB2312" w:hAnsi="Times New Roman" w:cs="Times New Roman"/>
                <w:sz w:val="24"/>
              </w:rPr>
              <w:t>分；形成省部级、行业标准或全国性社团标准得</w:t>
            </w:r>
            <w:r>
              <w:rPr>
                <w:rFonts w:ascii="Times New Roman" w:eastAsia="楷体_GB2312" w:hAnsi="Times New Roman" w:cs="Times New Roman"/>
                <w:sz w:val="24"/>
              </w:rPr>
              <w:t>4</w:t>
            </w:r>
            <w:r>
              <w:rPr>
                <w:rFonts w:ascii="Times New Roman" w:eastAsia="楷体_GB2312" w:hAnsi="Times New Roman" w:cs="Times New Roman"/>
                <w:sz w:val="24"/>
              </w:rPr>
              <w:t>分；</w:t>
            </w:r>
            <w:r>
              <w:rPr>
                <w:rFonts w:ascii="Times New Roman" w:eastAsia="楷体_GB2312" w:hAnsi="Times New Roman" w:cs="Times New Roman"/>
                <w:sz w:val="24"/>
              </w:rPr>
              <w:t xml:space="preserve"> </w:t>
            </w:r>
          </w:p>
        </w:tc>
        <w:tc>
          <w:tcPr>
            <w:tcW w:w="965" w:type="dxa"/>
            <w:vMerge/>
          </w:tcPr>
          <w:p w:rsidR="00762AFD" w:rsidRDefault="00762AFD">
            <w:pPr>
              <w:rPr>
                <w:rFonts w:ascii="Times New Roman" w:eastAsia="楷体_GB2312" w:hAnsi="Times New Roman" w:cs="Times New Roman"/>
                <w:sz w:val="24"/>
              </w:rPr>
            </w:pPr>
          </w:p>
        </w:tc>
        <w:tc>
          <w:tcPr>
            <w:tcW w:w="965" w:type="dxa"/>
            <w:vMerge/>
          </w:tcPr>
          <w:p w:rsidR="00762AFD" w:rsidRDefault="00762AFD">
            <w:pPr>
              <w:rPr>
                <w:rFonts w:ascii="Times New Roman" w:eastAsia="楷体_GB2312" w:hAnsi="Times New Roman" w:cs="Times New Roman"/>
                <w:sz w:val="24"/>
              </w:rPr>
            </w:pPr>
          </w:p>
        </w:tc>
      </w:tr>
      <w:tr w:rsidR="00762AFD" w:rsidTr="00F95764">
        <w:tc>
          <w:tcPr>
            <w:tcW w:w="82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4</w:t>
            </w:r>
          </w:p>
        </w:tc>
        <w:tc>
          <w:tcPr>
            <w:tcW w:w="6230" w:type="dxa"/>
            <w:gridSpan w:val="2"/>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项目应用了</w:t>
            </w:r>
            <w:r>
              <w:rPr>
                <w:rFonts w:ascii="Times New Roman" w:eastAsia="楷体_GB2312" w:hAnsi="Times New Roman" w:cs="Times New Roman"/>
                <w:sz w:val="24"/>
              </w:rPr>
              <w:t>BIM</w:t>
            </w:r>
            <w:r>
              <w:rPr>
                <w:rFonts w:ascii="Times New Roman" w:eastAsia="楷体_GB2312" w:hAnsi="Times New Roman" w:cs="Times New Roman"/>
                <w:sz w:val="24"/>
              </w:rPr>
              <w:t>技术，有总结得</w:t>
            </w:r>
            <w:r>
              <w:rPr>
                <w:rFonts w:ascii="Times New Roman" w:eastAsia="楷体_GB2312" w:hAnsi="Times New Roman" w:cs="Times New Roman"/>
                <w:sz w:val="24"/>
              </w:rPr>
              <w:t>2</w:t>
            </w:r>
            <w:r>
              <w:rPr>
                <w:rFonts w:ascii="Times New Roman" w:eastAsia="楷体_GB2312" w:hAnsi="Times New Roman" w:cs="Times New Roman"/>
                <w:sz w:val="24"/>
              </w:rPr>
              <w:t>分；获得省部级及以上奖励得</w:t>
            </w:r>
            <w:r>
              <w:rPr>
                <w:rFonts w:ascii="Times New Roman" w:eastAsia="楷体_GB2312" w:hAnsi="Times New Roman" w:cs="Times New Roman"/>
                <w:sz w:val="24"/>
              </w:rPr>
              <w:t>4</w:t>
            </w:r>
            <w:r>
              <w:rPr>
                <w:rFonts w:ascii="Times New Roman" w:eastAsia="楷体_GB2312" w:hAnsi="Times New Roman" w:cs="Times New Roman"/>
                <w:sz w:val="24"/>
              </w:rPr>
              <w:t>分</w:t>
            </w:r>
          </w:p>
        </w:tc>
        <w:tc>
          <w:tcPr>
            <w:tcW w:w="965" w:type="dxa"/>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c>
          <w:tcPr>
            <w:tcW w:w="82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5</w:t>
            </w:r>
          </w:p>
        </w:tc>
        <w:tc>
          <w:tcPr>
            <w:tcW w:w="6230" w:type="dxa"/>
            <w:gridSpan w:val="2"/>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项目进行了装配化建造，有总结得</w:t>
            </w:r>
            <w:r>
              <w:rPr>
                <w:rFonts w:ascii="Times New Roman" w:eastAsia="楷体_GB2312" w:hAnsi="Times New Roman" w:cs="Times New Roman"/>
                <w:sz w:val="24"/>
              </w:rPr>
              <w:t>2</w:t>
            </w:r>
            <w:r>
              <w:rPr>
                <w:rFonts w:ascii="Times New Roman" w:eastAsia="楷体_GB2312" w:hAnsi="Times New Roman" w:cs="Times New Roman"/>
                <w:sz w:val="24"/>
              </w:rPr>
              <w:t>分；获得地市级评价认证或奖励得</w:t>
            </w:r>
            <w:r>
              <w:rPr>
                <w:rFonts w:ascii="Times New Roman" w:eastAsia="楷体_GB2312" w:hAnsi="Times New Roman" w:cs="Times New Roman"/>
                <w:sz w:val="24"/>
              </w:rPr>
              <w:t>3</w:t>
            </w:r>
            <w:r>
              <w:rPr>
                <w:rFonts w:ascii="Times New Roman" w:eastAsia="楷体_GB2312" w:hAnsi="Times New Roman" w:cs="Times New Roman"/>
                <w:sz w:val="24"/>
              </w:rPr>
              <w:t>分；获省部级及以上评价认证或奖励得</w:t>
            </w:r>
            <w:r>
              <w:rPr>
                <w:rFonts w:ascii="Times New Roman" w:eastAsia="楷体_GB2312" w:hAnsi="Times New Roman" w:cs="Times New Roman"/>
                <w:sz w:val="24"/>
              </w:rPr>
              <w:t>5</w:t>
            </w:r>
            <w:r>
              <w:rPr>
                <w:rFonts w:ascii="Times New Roman" w:eastAsia="楷体_GB2312" w:hAnsi="Times New Roman" w:cs="Times New Roman"/>
                <w:sz w:val="24"/>
              </w:rPr>
              <w:t>分</w:t>
            </w:r>
          </w:p>
        </w:tc>
        <w:tc>
          <w:tcPr>
            <w:tcW w:w="965" w:type="dxa"/>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c>
          <w:tcPr>
            <w:tcW w:w="82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6</w:t>
            </w:r>
          </w:p>
        </w:tc>
        <w:tc>
          <w:tcPr>
            <w:tcW w:w="6230" w:type="dxa"/>
            <w:gridSpan w:val="2"/>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QC</w:t>
            </w:r>
            <w:r>
              <w:rPr>
                <w:rFonts w:ascii="Times New Roman" w:eastAsia="楷体_GB2312" w:hAnsi="Times New Roman" w:cs="Times New Roman"/>
                <w:sz w:val="24"/>
              </w:rPr>
              <w:t>活动开展积极，有活动记录得</w:t>
            </w:r>
            <w:r>
              <w:rPr>
                <w:rFonts w:ascii="Times New Roman" w:eastAsia="楷体_GB2312" w:hAnsi="Times New Roman" w:cs="Times New Roman"/>
                <w:sz w:val="24"/>
              </w:rPr>
              <w:t>1</w:t>
            </w:r>
            <w:r>
              <w:rPr>
                <w:rFonts w:ascii="Times New Roman" w:eastAsia="楷体_GB2312" w:hAnsi="Times New Roman" w:cs="Times New Roman"/>
                <w:sz w:val="24"/>
              </w:rPr>
              <w:t>分；对项目工程质量提高有针对性的合理化建议，并落实得</w:t>
            </w:r>
            <w:r>
              <w:rPr>
                <w:rFonts w:ascii="Times New Roman" w:eastAsia="楷体_GB2312" w:hAnsi="Times New Roman" w:cs="Times New Roman"/>
                <w:sz w:val="24"/>
              </w:rPr>
              <w:t>1.5</w:t>
            </w:r>
            <w:r>
              <w:rPr>
                <w:rFonts w:ascii="Times New Roman" w:eastAsia="楷体_GB2312" w:hAnsi="Times New Roman" w:cs="Times New Roman"/>
                <w:sz w:val="24"/>
              </w:rPr>
              <w:t>分；获得省部级及以上</w:t>
            </w:r>
            <w:r>
              <w:rPr>
                <w:rFonts w:ascii="Times New Roman" w:eastAsia="楷体_GB2312" w:hAnsi="Times New Roman" w:cs="Times New Roman"/>
                <w:sz w:val="24"/>
              </w:rPr>
              <w:t>QC</w:t>
            </w:r>
            <w:r>
              <w:rPr>
                <w:rFonts w:ascii="Times New Roman" w:eastAsia="楷体_GB2312" w:hAnsi="Times New Roman" w:cs="Times New Roman"/>
                <w:sz w:val="24"/>
              </w:rPr>
              <w:t>活动成果奖</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965" w:type="dxa"/>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c>
          <w:tcPr>
            <w:tcW w:w="82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7</w:t>
            </w:r>
          </w:p>
        </w:tc>
        <w:tc>
          <w:tcPr>
            <w:tcW w:w="6230" w:type="dxa"/>
            <w:gridSpan w:val="2"/>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项目技术总结、论文发表在企业内刊</w:t>
            </w:r>
            <w:r>
              <w:rPr>
                <w:rFonts w:ascii="Times New Roman" w:eastAsia="楷体_GB2312" w:hAnsi="Times New Roman" w:cs="Times New Roman"/>
                <w:sz w:val="24"/>
              </w:rPr>
              <w:t>0.5</w:t>
            </w:r>
            <w:r>
              <w:rPr>
                <w:rFonts w:ascii="Times New Roman" w:eastAsia="楷体_GB2312" w:hAnsi="Times New Roman" w:cs="Times New Roman"/>
                <w:sz w:val="24"/>
              </w:rPr>
              <w:t>分；一般会议论文</w:t>
            </w:r>
            <w:r>
              <w:rPr>
                <w:rFonts w:ascii="Times New Roman" w:eastAsia="楷体_GB2312" w:hAnsi="Times New Roman" w:cs="Times New Roman"/>
                <w:sz w:val="24"/>
              </w:rPr>
              <w:t>1</w:t>
            </w:r>
            <w:r>
              <w:rPr>
                <w:rFonts w:ascii="Times New Roman" w:eastAsia="楷体_GB2312" w:hAnsi="Times New Roman" w:cs="Times New Roman"/>
                <w:sz w:val="24"/>
              </w:rPr>
              <w:lastRenderedPageBreak/>
              <w:t>分；核心期刊</w:t>
            </w:r>
            <w:r>
              <w:rPr>
                <w:rFonts w:ascii="Times New Roman" w:eastAsia="楷体_GB2312" w:hAnsi="Times New Roman" w:cs="Times New Roman"/>
                <w:sz w:val="24"/>
              </w:rPr>
              <w:t>2</w:t>
            </w:r>
            <w:r>
              <w:rPr>
                <w:rFonts w:ascii="Times New Roman" w:eastAsia="楷体_GB2312" w:hAnsi="Times New Roman" w:cs="Times New Roman"/>
                <w:sz w:val="24"/>
              </w:rPr>
              <w:t>分；</w:t>
            </w:r>
            <w:r>
              <w:rPr>
                <w:rFonts w:ascii="Times New Roman" w:eastAsia="楷体_GB2312" w:hAnsi="Times New Roman" w:cs="Times New Roman"/>
                <w:sz w:val="24"/>
              </w:rPr>
              <w:t>EI</w:t>
            </w:r>
            <w:r>
              <w:rPr>
                <w:rFonts w:ascii="Times New Roman" w:eastAsia="楷体_GB2312" w:hAnsi="Times New Roman" w:cs="Times New Roman"/>
                <w:sz w:val="24"/>
              </w:rPr>
              <w:t>、</w:t>
            </w:r>
            <w:r>
              <w:rPr>
                <w:rFonts w:ascii="Times New Roman" w:eastAsia="楷体_GB2312" w:hAnsi="Times New Roman" w:cs="Times New Roman"/>
                <w:sz w:val="24"/>
              </w:rPr>
              <w:t>SCI</w:t>
            </w:r>
            <w:r>
              <w:rPr>
                <w:rFonts w:ascii="Times New Roman" w:eastAsia="楷体_GB2312" w:hAnsi="Times New Roman" w:cs="Times New Roman"/>
                <w:sz w:val="24"/>
              </w:rPr>
              <w:t>论文</w:t>
            </w:r>
            <w:r>
              <w:rPr>
                <w:rFonts w:ascii="Times New Roman" w:eastAsia="楷体_GB2312" w:hAnsi="Times New Roman" w:cs="Times New Roman"/>
                <w:sz w:val="24"/>
              </w:rPr>
              <w:t>3</w:t>
            </w:r>
            <w:r>
              <w:rPr>
                <w:rFonts w:ascii="Times New Roman" w:eastAsia="楷体_GB2312" w:hAnsi="Times New Roman" w:cs="Times New Roman"/>
                <w:sz w:val="24"/>
              </w:rPr>
              <w:t>分</w:t>
            </w:r>
          </w:p>
        </w:tc>
        <w:tc>
          <w:tcPr>
            <w:tcW w:w="965" w:type="dxa"/>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p w:rsidR="00762AFD" w:rsidRDefault="00762AFD">
            <w:pPr>
              <w:rPr>
                <w:rFonts w:ascii="Times New Roman" w:eastAsia="楷体_GB2312" w:hAnsi="Times New Roman" w:cs="Times New Roman"/>
                <w:sz w:val="24"/>
              </w:rPr>
            </w:pPr>
          </w:p>
        </w:tc>
      </w:tr>
      <w:tr w:rsidR="00762AFD" w:rsidTr="00F95764">
        <w:trPr>
          <w:trHeight w:val="710"/>
        </w:trPr>
        <w:tc>
          <w:tcPr>
            <w:tcW w:w="82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lastRenderedPageBreak/>
              <w:t>8</w:t>
            </w:r>
          </w:p>
        </w:tc>
        <w:tc>
          <w:tcPr>
            <w:tcW w:w="6230" w:type="dxa"/>
            <w:gridSpan w:val="2"/>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项目技术水平经科学成果评价达到国内先进</w:t>
            </w:r>
            <w:r>
              <w:rPr>
                <w:rFonts w:ascii="Times New Roman" w:eastAsia="楷体_GB2312" w:hAnsi="Times New Roman" w:cs="Times New Roman"/>
                <w:sz w:val="24"/>
              </w:rPr>
              <w:t>0.5</w:t>
            </w:r>
            <w:r>
              <w:rPr>
                <w:rFonts w:ascii="Times New Roman" w:eastAsia="楷体_GB2312" w:hAnsi="Times New Roman" w:cs="Times New Roman"/>
                <w:sz w:val="24"/>
              </w:rPr>
              <w:t>分、国内领先</w:t>
            </w:r>
            <w:r>
              <w:rPr>
                <w:rFonts w:ascii="Times New Roman" w:eastAsia="楷体_GB2312" w:hAnsi="Times New Roman" w:cs="Times New Roman"/>
                <w:sz w:val="24"/>
              </w:rPr>
              <w:t>1</w:t>
            </w:r>
            <w:r>
              <w:rPr>
                <w:rFonts w:ascii="Times New Roman" w:eastAsia="楷体_GB2312" w:hAnsi="Times New Roman" w:cs="Times New Roman"/>
                <w:sz w:val="24"/>
              </w:rPr>
              <w:t>分；国际先进</w:t>
            </w:r>
            <w:r>
              <w:rPr>
                <w:rFonts w:ascii="Times New Roman" w:eastAsia="楷体_GB2312" w:hAnsi="Times New Roman" w:cs="Times New Roman"/>
                <w:sz w:val="24"/>
              </w:rPr>
              <w:t>2</w:t>
            </w:r>
            <w:r>
              <w:rPr>
                <w:rFonts w:ascii="Times New Roman" w:eastAsia="楷体_GB2312" w:hAnsi="Times New Roman" w:cs="Times New Roman"/>
                <w:sz w:val="24"/>
              </w:rPr>
              <w:t>分、国际领先</w:t>
            </w:r>
            <w:r>
              <w:rPr>
                <w:rFonts w:ascii="Times New Roman" w:eastAsia="楷体_GB2312" w:hAnsi="Times New Roman" w:cs="Times New Roman"/>
                <w:sz w:val="24"/>
              </w:rPr>
              <w:t>3</w:t>
            </w:r>
            <w:r>
              <w:rPr>
                <w:rFonts w:ascii="Times New Roman" w:eastAsia="楷体_GB2312" w:hAnsi="Times New Roman" w:cs="Times New Roman"/>
                <w:sz w:val="24"/>
              </w:rPr>
              <w:t>分</w:t>
            </w:r>
          </w:p>
        </w:tc>
        <w:tc>
          <w:tcPr>
            <w:tcW w:w="965" w:type="dxa"/>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rPr>
          <w:trHeight w:val="600"/>
        </w:trPr>
        <w:tc>
          <w:tcPr>
            <w:tcW w:w="7057" w:type="dxa"/>
            <w:gridSpan w:val="3"/>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总分（满分</w:t>
            </w:r>
            <w:r>
              <w:rPr>
                <w:rFonts w:ascii="Times New Roman" w:eastAsia="楷体_GB2312" w:hAnsi="Times New Roman" w:cs="Times New Roman"/>
                <w:sz w:val="24"/>
              </w:rPr>
              <w:t>25</w:t>
            </w:r>
            <w:r>
              <w:rPr>
                <w:rFonts w:ascii="Times New Roman" w:eastAsia="楷体_GB2312" w:hAnsi="Times New Roman" w:cs="Times New Roman"/>
                <w:sz w:val="24"/>
              </w:rPr>
              <w:t>分）</w:t>
            </w:r>
          </w:p>
        </w:tc>
        <w:tc>
          <w:tcPr>
            <w:tcW w:w="965" w:type="dxa"/>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bl>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注：第</w:t>
      </w:r>
      <w:r>
        <w:rPr>
          <w:rFonts w:ascii="Times New Roman" w:eastAsia="楷体_GB2312" w:hAnsi="Times New Roman" w:cs="Times New Roman"/>
          <w:sz w:val="24"/>
        </w:rPr>
        <w:t>3</w:t>
      </w:r>
      <w:r>
        <w:rPr>
          <w:rFonts w:ascii="Times New Roman" w:eastAsia="楷体_GB2312" w:hAnsi="Times New Roman" w:cs="Times New Roman"/>
          <w:sz w:val="24"/>
        </w:rPr>
        <w:t>项创新成果累计不超过</w:t>
      </w:r>
      <w:r>
        <w:rPr>
          <w:rFonts w:ascii="Times New Roman" w:eastAsia="楷体_GB2312" w:hAnsi="Times New Roman" w:cs="Times New Roman"/>
          <w:sz w:val="24"/>
        </w:rPr>
        <w:t>4</w:t>
      </w:r>
      <w:r>
        <w:rPr>
          <w:rFonts w:ascii="Times New Roman" w:eastAsia="楷体_GB2312" w:hAnsi="Times New Roman" w:cs="Times New Roman"/>
          <w:sz w:val="24"/>
        </w:rPr>
        <w:t>分；</w:t>
      </w:r>
    </w:p>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组长：</w:t>
      </w:r>
      <w:r>
        <w:rPr>
          <w:rFonts w:ascii="Times New Roman" w:eastAsia="楷体_GB2312" w:hAnsi="Times New Roman" w:cs="Times New Roman"/>
          <w:sz w:val="24"/>
        </w:rPr>
        <w:t xml:space="preserve">                      </w:t>
      </w:r>
      <w:r>
        <w:rPr>
          <w:rFonts w:ascii="Times New Roman" w:eastAsia="楷体_GB2312" w:hAnsi="Times New Roman" w:cs="Times New Roman"/>
          <w:sz w:val="24"/>
        </w:rPr>
        <w:t>考核人：</w:t>
      </w:r>
      <w:r>
        <w:rPr>
          <w:rFonts w:ascii="Times New Roman" w:eastAsia="楷体_GB2312" w:hAnsi="Times New Roman" w:cs="Times New Roman"/>
          <w:sz w:val="24"/>
        </w:rPr>
        <w:t xml:space="preserve">              </w:t>
      </w:r>
    </w:p>
    <w:p w:rsidR="00762AFD" w:rsidRDefault="00762AFD">
      <w:pPr>
        <w:spacing w:line="360" w:lineRule="auto"/>
        <w:rPr>
          <w:rFonts w:ascii="Times New Roman" w:eastAsia="楷体_GB2312" w:hAnsi="Times New Roman" w:cs="Times New Roman"/>
          <w:sz w:val="24"/>
        </w:rPr>
      </w:pPr>
    </w:p>
    <w:p w:rsidR="00762AFD" w:rsidRDefault="00003835">
      <w:pPr>
        <w:pageBreakBefore/>
        <w:spacing w:line="360" w:lineRule="auto"/>
        <w:jc w:val="center"/>
        <w:rPr>
          <w:rFonts w:ascii="Times New Roman" w:eastAsia="楷体_GB2312" w:hAnsi="Times New Roman" w:cs="Times New Roman"/>
          <w:sz w:val="28"/>
          <w:szCs w:val="28"/>
        </w:rPr>
      </w:pPr>
      <w:r>
        <w:rPr>
          <w:rFonts w:ascii="Times New Roman" w:eastAsia="楷体_GB2312" w:hAnsi="Times New Roman" w:cs="Times New Roman"/>
          <w:sz w:val="28"/>
          <w:szCs w:val="28"/>
        </w:rPr>
        <w:lastRenderedPageBreak/>
        <w:t>四川省优质钢结构工程奖工程项目管理体系评分表（满分</w:t>
      </w:r>
      <w:r>
        <w:rPr>
          <w:rFonts w:ascii="Times New Roman" w:eastAsia="楷体_GB2312" w:hAnsi="Times New Roman" w:cs="Times New Roman"/>
          <w:sz w:val="28"/>
          <w:szCs w:val="28"/>
        </w:rPr>
        <w:t>15</w:t>
      </w:r>
      <w:r>
        <w:rPr>
          <w:rFonts w:ascii="Times New Roman" w:eastAsia="楷体_GB2312" w:hAnsi="Times New Roman" w:cs="Times New Roman"/>
          <w:sz w:val="28"/>
          <w:szCs w:val="28"/>
        </w:rPr>
        <w:t>）</w:t>
      </w:r>
    </w:p>
    <w:p w:rsidR="00762AFD" w:rsidRDefault="00762AFD">
      <w:pPr>
        <w:spacing w:line="360" w:lineRule="auto"/>
        <w:rPr>
          <w:rFonts w:ascii="Times New Roman" w:eastAsia="楷体_GB2312" w:hAnsi="Times New Roman" w:cs="Times New Roman"/>
          <w:sz w:val="24"/>
        </w:rPr>
      </w:pPr>
    </w:p>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工程名称：</w:t>
      </w:r>
      <w:r>
        <w:rPr>
          <w:rFonts w:ascii="Times New Roman" w:eastAsia="楷体_GB2312" w:hAnsi="Times New Roman" w:cs="Times New Roman"/>
          <w:sz w:val="24"/>
        </w:rPr>
        <w:t xml:space="preserve">                                         </w:t>
      </w:r>
      <w:r>
        <w:rPr>
          <w:rFonts w:ascii="Times New Roman" w:eastAsia="楷体_GB2312" w:hAnsi="Times New Roman" w:cs="Times New Roman"/>
          <w:sz w:val="24"/>
        </w:rPr>
        <w:t>日期：</w:t>
      </w:r>
    </w:p>
    <w:tbl>
      <w:tblPr>
        <w:tblpPr w:leftFromText="180" w:rightFromText="180" w:vertAnchor="text" w:tblpY="1"/>
        <w:tblOverlap w:val="neve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596"/>
        <w:gridCol w:w="4630"/>
        <w:gridCol w:w="967"/>
        <w:gridCol w:w="965"/>
      </w:tblGrid>
      <w:tr w:rsidR="00762AFD" w:rsidTr="00F95764">
        <w:tc>
          <w:tcPr>
            <w:tcW w:w="828"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序号</w:t>
            </w:r>
          </w:p>
        </w:tc>
        <w:tc>
          <w:tcPr>
            <w:tcW w:w="1596"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考核项目</w:t>
            </w:r>
          </w:p>
        </w:tc>
        <w:tc>
          <w:tcPr>
            <w:tcW w:w="4630"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考评内容</w:t>
            </w:r>
          </w:p>
        </w:tc>
        <w:tc>
          <w:tcPr>
            <w:tcW w:w="96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考评</w:t>
            </w:r>
          </w:p>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分数</w:t>
            </w:r>
          </w:p>
        </w:tc>
        <w:tc>
          <w:tcPr>
            <w:tcW w:w="965"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备注</w:t>
            </w:r>
          </w:p>
        </w:tc>
      </w:tr>
      <w:tr w:rsidR="00762AFD" w:rsidTr="00F95764">
        <w:tc>
          <w:tcPr>
            <w:tcW w:w="828"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1</w:t>
            </w:r>
          </w:p>
        </w:tc>
        <w:tc>
          <w:tcPr>
            <w:tcW w:w="1596"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质量责任制</w:t>
            </w:r>
          </w:p>
        </w:tc>
        <w:tc>
          <w:tcPr>
            <w:tcW w:w="463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项目建立了质量责任制，项目主要质量管理人员（项目经理、技术负责人、质量员等）签署了责任书（满分</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967" w:type="dxa"/>
            <w:vAlign w:val="center"/>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c>
          <w:tcPr>
            <w:tcW w:w="828"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2</w:t>
            </w:r>
          </w:p>
        </w:tc>
        <w:tc>
          <w:tcPr>
            <w:tcW w:w="1596"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项目管理人员资格</w:t>
            </w:r>
          </w:p>
        </w:tc>
        <w:tc>
          <w:tcPr>
            <w:tcW w:w="463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项目经理资格符合工程规模要求，质量员、安全员</w:t>
            </w:r>
            <w:r>
              <w:rPr>
                <w:rFonts w:ascii="Times New Roman" w:eastAsia="楷体_GB2312" w:hAnsi="Times New Roman" w:cs="Times New Roman"/>
                <w:sz w:val="24"/>
              </w:rPr>
              <w:t>100%</w:t>
            </w:r>
            <w:r>
              <w:rPr>
                <w:rFonts w:ascii="Times New Roman" w:eastAsia="楷体_GB2312" w:hAnsi="Times New Roman" w:cs="Times New Roman"/>
                <w:sz w:val="24"/>
              </w:rPr>
              <w:t>持证上岗，特殊作业人员</w:t>
            </w:r>
            <w:r>
              <w:rPr>
                <w:rFonts w:ascii="Times New Roman" w:eastAsia="楷体_GB2312" w:hAnsi="Times New Roman" w:cs="Times New Roman"/>
                <w:sz w:val="24"/>
              </w:rPr>
              <w:t>100%</w:t>
            </w:r>
            <w:r>
              <w:rPr>
                <w:rFonts w:ascii="Times New Roman" w:eastAsia="楷体_GB2312" w:hAnsi="Times New Roman" w:cs="Times New Roman"/>
                <w:sz w:val="24"/>
              </w:rPr>
              <w:t>持证上岗（满分</w:t>
            </w:r>
            <w:r>
              <w:rPr>
                <w:rFonts w:ascii="Times New Roman" w:eastAsia="楷体_GB2312" w:hAnsi="Times New Roman" w:cs="Times New Roman"/>
                <w:sz w:val="24"/>
              </w:rPr>
              <w:t>3</w:t>
            </w:r>
            <w:r>
              <w:rPr>
                <w:rFonts w:ascii="Times New Roman" w:eastAsia="楷体_GB2312" w:hAnsi="Times New Roman" w:cs="Times New Roman"/>
                <w:sz w:val="24"/>
              </w:rPr>
              <w:t>分）</w:t>
            </w:r>
          </w:p>
        </w:tc>
        <w:tc>
          <w:tcPr>
            <w:tcW w:w="967" w:type="dxa"/>
            <w:vAlign w:val="center"/>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c>
          <w:tcPr>
            <w:tcW w:w="828"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3</w:t>
            </w:r>
          </w:p>
        </w:tc>
        <w:tc>
          <w:tcPr>
            <w:tcW w:w="1596"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项目管理体系健全</w:t>
            </w:r>
          </w:p>
        </w:tc>
        <w:tc>
          <w:tcPr>
            <w:tcW w:w="463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项目安全管理、质量管理、技术管理、进度计划管理、劳务管理、成本管理等体系建立完备，对有关进度、安全、质量、环境等各项管理目标，制定管理制度，并落实到责任部门和责任人；（满分</w:t>
            </w:r>
            <w:r>
              <w:rPr>
                <w:rFonts w:ascii="Times New Roman" w:eastAsia="楷体_GB2312" w:hAnsi="Times New Roman" w:cs="Times New Roman"/>
                <w:sz w:val="24"/>
              </w:rPr>
              <w:t>3</w:t>
            </w:r>
            <w:r>
              <w:rPr>
                <w:rFonts w:ascii="Times New Roman" w:eastAsia="楷体_GB2312" w:hAnsi="Times New Roman" w:cs="Times New Roman"/>
                <w:sz w:val="24"/>
              </w:rPr>
              <w:t>分）</w:t>
            </w:r>
            <w:r>
              <w:rPr>
                <w:rFonts w:ascii="Times New Roman" w:eastAsia="楷体_GB2312" w:hAnsi="Times New Roman" w:cs="Times New Roman"/>
                <w:sz w:val="24"/>
              </w:rPr>
              <w:t xml:space="preserve"> </w:t>
            </w:r>
          </w:p>
        </w:tc>
        <w:tc>
          <w:tcPr>
            <w:tcW w:w="967" w:type="dxa"/>
            <w:vAlign w:val="center"/>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rPr>
          <w:trHeight w:val="1195"/>
        </w:trPr>
        <w:tc>
          <w:tcPr>
            <w:tcW w:w="828"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4</w:t>
            </w:r>
          </w:p>
        </w:tc>
        <w:tc>
          <w:tcPr>
            <w:tcW w:w="1596"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企业管理层级对项目的监管</w:t>
            </w:r>
          </w:p>
        </w:tc>
        <w:tc>
          <w:tcPr>
            <w:tcW w:w="463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企业组建了项目管理组织架构，任命了项目经理和主要项目管理人员；企业管理层与项目部明确了项目部应达到的成本、质量、工期、安全和环境等管理目标及各自承担的责任；规定了对项目部检查的次数及频率，定期或不定期全面检查项目的运行情况，分析项目过程控制</w:t>
            </w:r>
            <w:r>
              <w:rPr>
                <w:rFonts w:ascii="Times New Roman" w:eastAsia="楷体_GB2312" w:hAnsi="Times New Roman" w:cs="Times New Roman"/>
                <w:sz w:val="24"/>
              </w:rPr>
              <w:lastRenderedPageBreak/>
              <w:t>成果，评估项目管理目标的实施状况，并及时进行纠偏（满分</w:t>
            </w:r>
            <w:r>
              <w:rPr>
                <w:rFonts w:ascii="Times New Roman" w:eastAsia="楷体_GB2312" w:hAnsi="Times New Roman" w:cs="Times New Roman"/>
                <w:sz w:val="24"/>
              </w:rPr>
              <w:t>5</w:t>
            </w:r>
            <w:r>
              <w:rPr>
                <w:rFonts w:ascii="Times New Roman" w:eastAsia="楷体_GB2312" w:hAnsi="Times New Roman" w:cs="Times New Roman"/>
                <w:sz w:val="24"/>
              </w:rPr>
              <w:t>分）</w:t>
            </w:r>
          </w:p>
        </w:tc>
        <w:tc>
          <w:tcPr>
            <w:tcW w:w="967" w:type="dxa"/>
            <w:vAlign w:val="center"/>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rPr>
          <w:trHeight w:val="1195"/>
        </w:trPr>
        <w:tc>
          <w:tcPr>
            <w:tcW w:w="828"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lastRenderedPageBreak/>
              <w:t>5</w:t>
            </w:r>
          </w:p>
        </w:tc>
        <w:tc>
          <w:tcPr>
            <w:tcW w:w="1596"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现场文明、绿色、环保</w:t>
            </w:r>
          </w:p>
        </w:tc>
        <w:tc>
          <w:tcPr>
            <w:tcW w:w="463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项目制定了现场文明施工管理制度；宿舍食堂卫生管理制度；标识规范，场地整洁；进行了定期检查落实，有相关的记录台账（满分</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967" w:type="dxa"/>
            <w:vAlign w:val="center"/>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rPr>
          <w:trHeight w:val="765"/>
        </w:trPr>
        <w:tc>
          <w:tcPr>
            <w:tcW w:w="7054" w:type="dxa"/>
            <w:gridSpan w:val="3"/>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总分（满分</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967" w:type="dxa"/>
            <w:vAlign w:val="center"/>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bl>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组长：</w:t>
      </w:r>
      <w:r>
        <w:rPr>
          <w:rFonts w:ascii="Times New Roman" w:eastAsia="楷体_GB2312" w:hAnsi="Times New Roman" w:cs="Times New Roman"/>
          <w:sz w:val="24"/>
        </w:rPr>
        <w:t xml:space="preserve">                     </w:t>
      </w:r>
      <w:r>
        <w:rPr>
          <w:rFonts w:ascii="Times New Roman" w:eastAsia="楷体_GB2312" w:hAnsi="Times New Roman" w:cs="Times New Roman"/>
          <w:sz w:val="24"/>
        </w:rPr>
        <w:t>考核人：</w:t>
      </w:r>
      <w:r>
        <w:rPr>
          <w:rFonts w:ascii="Times New Roman" w:eastAsia="楷体_GB2312" w:hAnsi="Times New Roman" w:cs="Times New Roman"/>
          <w:sz w:val="24"/>
        </w:rPr>
        <w:t xml:space="preserve">                </w:t>
      </w:r>
    </w:p>
    <w:p w:rsidR="00762AFD" w:rsidRDefault="00003835">
      <w:pPr>
        <w:pageBreakBefore/>
        <w:spacing w:line="360" w:lineRule="auto"/>
        <w:jc w:val="center"/>
        <w:rPr>
          <w:rFonts w:ascii="Times New Roman" w:eastAsia="楷体_GB2312" w:hAnsi="Times New Roman" w:cs="Times New Roman"/>
          <w:sz w:val="28"/>
          <w:szCs w:val="28"/>
        </w:rPr>
      </w:pPr>
      <w:r>
        <w:rPr>
          <w:rFonts w:ascii="Times New Roman" w:eastAsia="楷体_GB2312" w:hAnsi="Times New Roman" w:cs="Times New Roman"/>
          <w:sz w:val="28"/>
          <w:szCs w:val="28"/>
        </w:rPr>
        <w:lastRenderedPageBreak/>
        <w:t>四川省优质钢结构工程奖工程项目考核评分汇总表（满分</w:t>
      </w:r>
      <w:r>
        <w:rPr>
          <w:rFonts w:ascii="Times New Roman" w:eastAsia="楷体_GB2312" w:hAnsi="Times New Roman" w:cs="Times New Roman"/>
          <w:sz w:val="28"/>
          <w:szCs w:val="28"/>
        </w:rPr>
        <w:t>150</w:t>
      </w:r>
      <w:r>
        <w:rPr>
          <w:rFonts w:ascii="Times New Roman" w:eastAsia="楷体_GB2312" w:hAnsi="Times New Roman" w:cs="Times New Roman"/>
          <w:sz w:val="28"/>
          <w:szCs w:val="28"/>
        </w:rPr>
        <w:t>分）</w:t>
      </w:r>
    </w:p>
    <w:p w:rsidR="00762AFD" w:rsidRDefault="00762AFD">
      <w:pPr>
        <w:spacing w:line="360" w:lineRule="auto"/>
        <w:rPr>
          <w:rFonts w:ascii="Times New Roman" w:eastAsia="楷体_GB2312" w:hAnsi="Times New Roman" w:cs="Times New Roman"/>
          <w:sz w:val="24"/>
        </w:rPr>
      </w:pPr>
    </w:p>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工程名称：</w:t>
      </w:r>
      <w:r>
        <w:rPr>
          <w:rFonts w:ascii="Times New Roman" w:eastAsia="楷体_GB2312" w:hAnsi="Times New Roman" w:cs="Times New Roman"/>
          <w:sz w:val="24"/>
        </w:rPr>
        <w:t xml:space="preserve">                                                 </w:t>
      </w:r>
      <w:r>
        <w:rPr>
          <w:rFonts w:ascii="Times New Roman" w:eastAsia="楷体_GB2312" w:hAnsi="Times New Roman" w:cs="Times New Roman"/>
          <w:sz w:val="24"/>
        </w:rPr>
        <w:t>日期：</w:t>
      </w:r>
    </w:p>
    <w:tbl>
      <w:tblPr>
        <w:tblpPr w:leftFromText="180" w:rightFromText="180" w:vertAnchor="text" w:tblpY="1"/>
        <w:tblOverlap w:val="neve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827"/>
        <w:gridCol w:w="1560"/>
        <w:gridCol w:w="2783"/>
      </w:tblGrid>
      <w:tr w:rsidR="00762AFD" w:rsidTr="00F95764">
        <w:trPr>
          <w:trHeight w:val="423"/>
        </w:trPr>
        <w:tc>
          <w:tcPr>
            <w:tcW w:w="817" w:type="dxa"/>
            <w:vAlign w:val="center"/>
          </w:tcPr>
          <w:p w:rsidR="00762AFD" w:rsidRDefault="00003835">
            <w:pPr>
              <w:spacing w:line="360" w:lineRule="auto"/>
              <w:jc w:val="center"/>
              <w:rPr>
                <w:rFonts w:ascii="Times New Roman" w:eastAsia="楷体_GB2312" w:hAnsi="Times New Roman" w:cs="Times New Roman"/>
                <w:sz w:val="24"/>
              </w:rPr>
            </w:pPr>
            <w:r>
              <w:rPr>
                <w:rFonts w:ascii="Times New Roman" w:eastAsia="楷体_GB2312" w:hAnsi="Times New Roman" w:cs="Times New Roman"/>
                <w:sz w:val="24"/>
              </w:rPr>
              <w:t>序号</w:t>
            </w:r>
          </w:p>
        </w:tc>
        <w:tc>
          <w:tcPr>
            <w:tcW w:w="3827" w:type="dxa"/>
            <w:vAlign w:val="center"/>
          </w:tcPr>
          <w:p w:rsidR="00762AFD" w:rsidRDefault="00003835">
            <w:pPr>
              <w:spacing w:line="360" w:lineRule="auto"/>
              <w:jc w:val="center"/>
              <w:rPr>
                <w:rFonts w:ascii="Times New Roman" w:eastAsia="楷体_GB2312" w:hAnsi="Times New Roman" w:cs="Times New Roman"/>
                <w:sz w:val="24"/>
              </w:rPr>
            </w:pPr>
            <w:r>
              <w:rPr>
                <w:rFonts w:ascii="Times New Roman" w:eastAsia="楷体_GB2312" w:hAnsi="Times New Roman" w:cs="Times New Roman"/>
                <w:sz w:val="24"/>
              </w:rPr>
              <w:t>项目</w:t>
            </w:r>
          </w:p>
        </w:tc>
        <w:tc>
          <w:tcPr>
            <w:tcW w:w="1560" w:type="dxa"/>
            <w:vAlign w:val="center"/>
          </w:tcPr>
          <w:p w:rsidR="00762AFD" w:rsidRDefault="00003835">
            <w:pPr>
              <w:spacing w:line="360" w:lineRule="auto"/>
              <w:jc w:val="center"/>
              <w:rPr>
                <w:rFonts w:ascii="Times New Roman" w:eastAsia="楷体_GB2312" w:hAnsi="Times New Roman" w:cs="Times New Roman"/>
                <w:sz w:val="24"/>
              </w:rPr>
            </w:pPr>
            <w:r>
              <w:rPr>
                <w:rFonts w:ascii="Times New Roman" w:eastAsia="楷体_GB2312" w:hAnsi="Times New Roman" w:cs="Times New Roman"/>
                <w:sz w:val="24"/>
              </w:rPr>
              <w:t>考评分数</w:t>
            </w:r>
          </w:p>
        </w:tc>
        <w:tc>
          <w:tcPr>
            <w:tcW w:w="2783" w:type="dxa"/>
            <w:vAlign w:val="center"/>
          </w:tcPr>
          <w:p w:rsidR="00762AFD" w:rsidRDefault="00003835">
            <w:pPr>
              <w:spacing w:line="360" w:lineRule="auto"/>
              <w:jc w:val="center"/>
              <w:rPr>
                <w:rFonts w:ascii="Times New Roman" w:eastAsia="楷体_GB2312" w:hAnsi="Times New Roman" w:cs="Times New Roman"/>
                <w:sz w:val="24"/>
              </w:rPr>
            </w:pPr>
            <w:r>
              <w:rPr>
                <w:rFonts w:ascii="Times New Roman" w:eastAsia="楷体_GB2312" w:hAnsi="Times New Roman" w:cs="Times New Roman"/>
                <w:sz w:val="24"/>
              </w:rPr>
              <w:t>备注</w:t>
            </w:r>
          </w:p>
        </w:tc>
      </w:tr>
      <w:tr w:rsidR="00762AFD" w:rsidTr="00F95764">
        <w:trPr>
          <w:trHeight w:val="423"/>
        </w:trPr>
        <w:tc>
          <w:tcPr>
            <w:tcW w:w="817" w:type="dxa"/>
            <w:vAlign w:val="center"/>
          </w:tcPr>
          <w:p w:rsidR="00762AFD" w:rsidRDefault="00003835">
            <w:pPr>
              <w:spacing w:line="360" w:lineRule="auto"/>
              <w:jc w:val="center"/>
              <w:rPr>
                <w:rFonts w:ascii="Times New Roman" w:eastAsia="楷体_GB2312" w:hAnsi="Times New Roman" w:cs="Times New Roman"/>
                <w:sz w:val="24"/>
              </w:rPr>
            </w:pPr>
            <w:r>
              <w:rPr>
                <w:rFonts w:ascii="Times New Roman" w:eastAsia="楷体_GB2312" w:hAnsi="Times New Roman" w:cs="Times New Roman"/>
                <w:sz w:val="24"/>
              </w:rPr>
              <w:t>1</w:t>
            </w:r>
          </w:p>
        </w:tc>
        <w:tc>
          <w:tcPr>
            <w:tcW w:w="3827" w:type="dxa"/>
          </w:tcPr>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工程质量与管控（满分</w:t>
            </w:r>
            <w:r>
              <w:rPr>
                <w:rFonts w:ascii="Times New Roman" w:eastAsia="楷体_GB2312" w:hAnsi="Times New Roman" w:cs="Times New Roman"/>
                <w:sz w:val="24"/>
              </w:rPr>
              <w:t>100</w:t>
            </w:r>
            <w:r>
              <w:rPr>
                <w:rFonts w:ascii="Times New Roman" w:eastAsia="楷体_GB2312" w:hAnsi="Times New Roman" w:cs="Times New Roman"/>
                <w:sz w:val="24"/>
              </w:rPr>
              <w:t>分）</w:t>
            </w:r>
          </w:p>
        </w:tc>
        <w:tc>
          <w:tcPr>
            <w:tcW w:w="1560" w:type="dxa"/>
          </w:tcPr>
          <w:p w:rsidR="00762AFD" w:rsidRDefault="00762AFD">
            <w:pPr>
              <w:spacing w:line="360" w:lineRule="auto"/>
              <w:rPr>
                <w:rFonts w:ascii="Times New Roman" w:eastAsia="楷体_GB2312" w:hAnsi="Times New Roman" w:cs="Times New Roman"/>
                <w:sz w:val="24"/>
              </w:rPr>
            </w:pPr>
          </w:p>
        </w:tc>
        <w:tc>
          <w:tcPr>
            <w:tcW w:w="2783" w:type="dxa"/>
          </w:tcPr>
          <w:p w:rsidR="00762AFD" w:rsidRDefault="00762AFD">
            <w:pPr>
              <w:spacing w:line="360" w:lineRule="auto"/>
              <w:rPr>
                <w:rFonts w:ascii="Times New Roman" w:eastAsia="楷体_GB2312" w:hAnsi="Times New Roman" w:cs="Times New Roman"/>
                <w:sz w:val="24"/>
              </w:rPr>
            </w:pPr>
          </w:p>
        </w:tc>
      </w:tr>
      <w:tr w:rsidR="00762AFD" w:rsidTr="00F95764">
        <w:trPr>
          <w:trHeight w:val="423"/>
        </w:trPr>
        <w:tc>
          <w:tcPr>
            <w:tcW w:w="817" w:type="dxa"/>
            <w:vAlign w:val="center"/>
          </w:tcPr>
          <w:p w:rsidR="00762AFD" w:rsidRDefault="00003835">
            <w:pPr>
              <w:spacing w:line="360" w:lineRule="auto"/>
              <w:jc w:val="center"/>
              <w:rPr>
                <w:rFonts w:ascii="Times New Roman" w:eastAsia="楷体_GB2312" w:hAnsi="Times New Roman" w:cs="Times New Roman"/>
                <w:sz w:val="24"/>
              </w:rPr>
            </w:pPr>
            <w:r>
              <w:rPr>
                <w:rFonts w:ascii="Times New Roman" w:eastAsia="楷体_GB2312" w:hAnsi="Times New Roman" w:cs="Times New Roman"/>
                <w:sz w:val="24"/>
              </w:rPr>
              <w:t>2</w:t>
            </w:r>
          </w:p>
        </w:tc>
        <w:tc>
          <w:tcPr>
            <w:tcW w:w="3827" w:type="dxa"/>
          </w:tcPr>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工程难度（满分</w:t>
            </w:r>
            <w:r>
              <w:rPr>
                <w:rFonts w:ascii="Times New Roman" w:eastAsia="楷体_GB2312" w:hAnsi="Times New Roman" w:cs="Times New Roman"/>
                <w:sz w:val="24"/>
              </w:rPr>
              <w:t>10</w:t>
            </w:r>
            <w:r>
              <w:rPr>
                <w:rFonts w:ascii="Times New Roman" w:eastAsia="楷体_GB2312" w:hAnsi="Times New Roman" w:cs="Times New Roman"/>
                <w:sz w:val="24"/>
              </w:rPr>
              <w:t>分）</w:t>
            </w:r>
          </w:p>
        </w:tc>
        <w:tc>
          <w:tcPr>
            <w:tcW w:w="1560" w:type="dxa"/>
          </w:tcPr>
          <w:p w:rsidR="00762AFD" w:rsidRDefault="00762AFD">
            <w:pPr>
              <w:spacing w:line="360" w:lineRule="auto"/>
              <w:rPr>
                <w:rFonts w:ascii="Times New Roman" w:eastAsia="楷体_GB2312" w:hAnsi="Times New Roman" w:cs="Times New Roman"/>
                <w:sz w:val="24"/>
              </w:rPr>
            </w:pPr>
          </w:p>
        </w:tc>
        <w:tc>
          <w:tcPr>
            <w:tcW w:w="2783" w:type="dxa"/>
          </w:tcPr>
          <w:p w:rsidR="00762AFD" w:rsidRDefault="00762AFD">
            <w:pPr>
              <w:spacing w:line="360" w:lineRule="auto"/>
              <w:rPr>
                <w:rFonts w:ascii="Times New Roman" w:eastAsia="楷体_GB2312" w:hAnsi="Times New Roman" w:cs="Times New Roman"/>
                <w:sz w:val="24"/>
              </w:rPr>
            </w:pPr>
          </w:p>
        </w:tc>
      </w:tr>
      <w:tr w:rsidR="00762AFD" w:rsidTr="00F95764">
        <w:trPr>
          <w:trHeight w:val="423"/>
        </w:trPr>
        <w:tc>
          <w:tcPr>
            <w:tcW w:w="817" w:type="dxa"/>
            <w:vAlign w:val="center"/>
          </w:tcPr>
          <w:p w:rsidR="00762AFD" w:rsidRDefault="00003835">
            <w:pPr>
              <w:spacing w:line="360" w:lineRule="auto"/>
              <w:jc w:val="center"/>
              <w:rPr>
                <w:rFonts w:ascii="Times New Roman" w:eastAsia="楷体_GB2312" w:hAnsi="Times New Roman" w:cs="Times New Roman"/>
                <w:sz w:val="24"/>
              </w:rPr>
            </w:pPr>
            <w:r>
              <w:rPr>
                <w:rFonts w:ascii="Times New Roman" w:eastAsia="楷体_GB2312" w:hAnsi="Times New Roman" w:cs="Times New Roman"/>
                <w:sz w:val="24"/>
              </w:rPr>
              <w:t>3</w:t>
            </w:r>
          </w:p>
        </w:tc>
        <w:tc>
          <w:tcPr>
            <w:tcW w:w="3827" w:type="dxa"/>
          </w:tcPr>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技术创新（满分</w:t>
            </w:r>
            <w:r>
              <w:rPr>
                <w:rFonts w:ascii="Times New Roman" w:eastAsia="楷体_GB2312" w:hAnsi="Times New Roman" w:cs="Times New Roman"/>
                <w:sz w:val="24"/>
              </w:rPr>
              <w:t>25</w:t>
            </w:r>
            <w:r>
              <w:rPr>
                <w:rFonts w:ascii="Times New Roman" w:eastAsia="楷体_GB2312" w:hAnsi="Times New Roman" w:cs="Times New Roman"/>
                <w:sz w:val="24"/>
              </w:rPr>
              <w:t>分）</w:t>
            </w:r>
          </w:p>
        </w:tc>
        <w:tc>
          <w:tcPr>
            <w:tcW w:w="1560" w:type="dxa"/>
          </w:tcPr>
          <w:p w:rsidR="00762AFD" w:rsidRDefault="00762AFD">
            <w:pPr>
              <w:spacing w:line="360" w:lineRule="auto"/>
              <w:rPr>
                <w:rFonts w:ascii="Times New Roman" w:eastAsia="楷体_GB2312" w:hAnsi="Times New Roman" w:cs="Times New Roman"/>
                <w:sz w:val="24"/>
              </w:rPr>
            </w:pPr>
          </w:p>
        </w:tc>
        <w:tc>
          <w:tcPr>
            <w:tcW w:w="2783" w:type="dxa"/>
          </w:tcPr>
          <w:p w:rsidR="00762AFD" w:rsidRDefault="00762AFD">
            <w:pPr>
              <w:spacing w:line="360" w:lineRule="auto"/>
              <w:rPr>
                <w:rFonts w:ascii="Times New Roman" w:eastAsia="楷体_GB2312" w:hAnsi="Times New Roman" w:cs="Times New Roman"/>
                <w:sz w:val="24"/>
              </w:rPr>
            </w:pPr>
          </w:p>
        </w:tc>
      </w:tr>
      <w:tr w:rsidR="00762AFD" w:rsidTr="00F95764">
        <w:trPr>
          <w:trHeight w:val="423"/>
        </w:trPr>
        <w:tc>
          <w:tcPr>
            <w:tcW w:w="817" w:type="dxa"/>
            <w:vAlign w:val="center"/>
          </w:tcPr>
          <w:p w:rsidR="00762AFD" w:rsidRDefault="00003835">
            <w:pPr>
              <w:spacing w:line="360" w:lineRule="auto"/>
              <w:jc w:val="center"/>
              <w:rPr>
                <w:rFonts w:ascii="Times New Roman" w:eastAsia="楷体_GB2312" w:hAnsi="Times New Roman" w:cs="Times New Roman"/>
                <w:sz w:val="24"/>
              </w:rPr>
            </w:pPr>
            <w:r>
              <w:rPr>
                <w:rFonts w:ascii="Times New Roman" w:eastAsia="楷体_GB2312" w:hAnsi="Times New Roman" w:cs="Times New Roman"/>
                <w:sz w:val="24"/>
              </w:rPr>
              <w:t>4</w:t>
            </w:r>
          </w:p>
        </w:tc>
        <w:tc>
          <w:tcPr>
            <w:tcW w:w="3827" w:type="dxa"/>
          </w:tcPr>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项目管理（满分</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1560" w:type="dxa"/>
          </w:tcPr>
          <w:p w:rsidR="00762AFD" w:rsidRDefault="00762AFD">
            <w:pPr>
              <w:spacing w:line="360" w:lineRule="auto"/>
              <w:rPr>
                <w:rFonts w:ascii="Times New Roman" w:eastAsia="楷体_GB2312" w:hAnsi="Times New Roman" w:cs="Times New Roman"/>
                <w:sz w:val="24"/>
              </w:rPr>
            </w:pPr>
          </w:p>
        </w:tc>
        <w:tc>
          <w:tcPr>
            <w:tcW w:w="2783" w:type="dxa"/>
          </w:tcPr>
          <w:p w:rsidR="00762AFD" w:rsidRDefault="00762AFD">
            <w:pPr>
              <w:spacing w:line="360" w:lineRule="auto"/>
              <w:rPr>
                <w:rFonts w:ascii="Times New Roman" w:eastAsia="楷体_GB2312" w:hAnsi="Times New Roman" w:cs="Times New Roman"/>
                <w:sz w:val="24"/>
              </w:rPr>
            </w:pPr>
          </w:p>
        </w:tc>
      </w:tr>
      <w:tr w:rsidR="00762AFD" w:rsidTr="00F95764">
        <w:trPr>
          <w:trHeight w:val="423"/>
        </w:trPr>
        <w:tc>
          <w:tcPr>
            <w:tcW w:w="4644" w:type="dxa"/>
            <w:gridSpan w:val="2"/>
          </w:tcPr>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总分（满分</w:t>
            </w:r>
            <w:r>
              <w:rPr>
                <w:rFonts w:ascii="Times New Roman" w:eastAsia="楷体_GB2312" w:hAnsi="Times New Roman" w:cs="Times New Roman"/>
                <w:sz w:val="24"/>
              </w:rPr>
              <w:t>150</w:t>
            </w:r>
            <w:r>
              <w:rPr>
                <w:rFonts w:ascii="Times New Roman" w:eastAsia="楷体_GB2312" w:hAnsi="Times New Roman" w:cs="Times New Roman"/>
                <w:sz w:val="24"/>
              </w:rPr>
              <w:t>分）</w:t>
            </w:r>
          </w:p>
        </w:tc>
        <w:tc>
          <w:tcPr>
            <w:tcW w:w="1560" w:type="dxa"/>
          </w:tcPr>
          <w:p w:rsidR="00762AFD" w:rsidRDefault="00762AFD">
            <w:pPr>
              <w:spacing w:line="360" w:lineRule="auto"/>
              <w:rPr>
                <w:rFonts w:ascii="Times New Roman" w:eastAsia="楷体_GB2312" w:hAnsi="Times New Roman" w:cs="Times New Roman"/>
                <w:sz w:val="24"/>
              </w:rPr>
            </w:pPr>
          </w:p>
        </w:tc>
        <w:tc>
          <w:tcPr>
            <w:tcW w:w="2783" w:type="dxa"/>
          </w:tcPr>
          <w:p w:rsidR="00762AFD" w:rsidRDefault="00762AFD">
            <w:pPr>
              <w:spacing w:line="360" w:lineRule="auto"/>
              <w:rPr>
                <w:rFonts w:ascii="Times New Roman" w:eastAsia="楷体_GB2312" w:hAnsi="Times New Roman" w:cs="Times New Roman"/>
                <w:sz w:val="24"/>
              </w:rPr>
            </w:pPr>
          </w:p>
        </w:tc>
      </w:tr>
    </w:tbl>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组长：</w:t>
      </w:r>
      <w:r>
        <w:rPr>
          <w:rFonts w:ascii="Times New Roman" w:eastAsia="楷体_GB2312" w:hAnsi="Times New Roman" w:cs="Times New Roman"/>
          <w:sz w:val="24"/>
        </w:rPr>
        <w:t xml:space="preserve">                 </w:t>
      </w:r>
      <w:r>
        <w:rPr>
          <w:rFonts w:ascii="Times New Roman" w:eastAsia="楷体_GB2312" w:hAnsi="Times New Roman" w:cs="Times New Roman"/>
          <w:sz w:val="24"/>
        </w:rPr>
        <w:t>考核人：</w:t>
      </w:r>
      <w:r>
        <w:rPr>
          <w:rFonts w:ascii="Times New Roman" w:eastAsia="楷体_GB2312" w:hAnsi="Times New Roman" w:cs="Times New Roman"/>
          <w:sz w:val="24"/>
        </w:rPr>
        <w:t xml:space="preserve">               </w:t>
      </w:r>
    </w:p>
    <w:p w:rsidR="00762AFD" w:rsidRDefault="00762AFD">
      <w:pPr>
        <w:jc w:val="left"/>
        <w:rPr>
          <w:rFonts w:ascii="Times New Roman" w:eastAsia="仿宋" w:hAnsi="Times New Roman" w:cs="Times New Roman"/>
          <w:sz w:val="28"/>
          <w:szCs w:val="28"/>
        </w:rPr>
      </w:pPr>
    </w:p>
    <w:sectPr w:rsidR="00762AFD" w:rsidSect="003F4A36">
      <w:footerReference w:type="even" r:id="rId8"/>
      <w:footerReference w:type="default" r:id="rId9"/>
      <w:pgSz w:w="11907" w:h="16839" w:code="9"/>
      <w:pgMar w:top="1418" w:right="1134" w:bottom="1134" w:left="1418" w:header="851" w:footer="992" w:gutter="0"/>
      <w:pgNumType w:start="1"/>
      <w:cols w:space="720"/>
      <w:docGrid w:type="linesAndChars" w:linePitch="312" w:charSpace="-34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D30" w:rsidRDefault="00257D30" w:rsidP="00762AFD">
      <w:r>
        <w:separator/>
      </w:r>
    </w:p>
  </w:endnote>
  <w:endnote w:type="continuationSeparator" w:id="1">
    <w:p w:rsidR="00257D30" w:rsidRDefault="00257D30" w:rsidP="00762A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altName w:val="楷体_GB2312"/>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FD" w:rsidRDefault="00D62F9E">
    <w:pPr>
      <w:pStyle w:val="a7"/>
      <w:framePr w:wrap="around" w:vAnchor="text" w:hAnchor="margin" w:xAlign="outside" w:y="1"/>
      <w:rPr>
        <w:rStyle w:val="a9"/>
      </w:rPr>
    </w:pPr>
    <w:r>
      <w:fldChar w:fldCharType="begin"/>
    </w:r>
    <w:r w:rsidR="00003835">
      <w:rPr>
        <w:rStyle w:val="a9"/>
      </w:rPr>
      <w:instrText xml:space="preserve">PAGE  </w:instrText>
    </w:r>
    <w:r>
      <w:fldChar w:fldCharType="end"/>
    </w:r>
  </w:p>
  <w:p w:rsidR="00762AFD" w:rsidRDefault="00762AFD">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FD" w:rsidRDefault="00D62F9E">
    <w:pPr>
      <w:pStyle w:val="a7"/>
      <w:jc w:val="right"/>
      <w:rPr>
        <w:rFonts w:ascii="Times New Roman" w:hAnsi="Times New Roman" w:cs="Times New Roman"/>
      </w:rPr>
    </w:pPr>
    <w:r>
      <w:rPr>
        <w:rFonts w:ascii="Times New Roman" w:hAnsi="Times New Roman" w:cs="Times New Roman"/>
      </w:rPr>
      <w:fldChar w:fldCharType="begin"/>
    </w:r>
    <w:r w:rsidR="00003835">
      <w:rPr>
        <w:rFonts w:ascii="Times New Roman" w:hAnsi="Times New Roman" w:cs="Times New Roman"/>
      </w:rPr>
      <w:instrText xml:space="preserve"> PAGE   \* MERGEFORMAT </w:instrText>
    </w:r>
    <w:r>
      <w:rPr>
        <w:rFonts w:ascii="Times New Roman" w:hAnsi="Times New Roman" w:cs="Times New Roman"/>
      </w:rPr>
      <w:fldChar w:fldCharType="separate"/>
    </w:r>
    <w:r w:rsidR="003F4A36" w:rsidRPr="003F4A36">
      <w:rPr>
        <w:rFonts w:ascii="Times New Roman" w:hAnsi="Times New Roman" w:cs="Times New Roman"/>
        <w:noProof/>
        <w:lang w:val="zh-CN"/>
      </w:rPr>
      <w:t>1</w:t>
    </w:r>
    <w:r>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D30" w:rsidRDefault="00257D30" w:rsidP="00762AFD">
      <w:r>
        <w:separator/>
      </w:r>
    </w:p>
  </w:footnote>
  <w:footnote w:type="continuationSeparator" w:id="1">
    <w:p w:rsidR="00257D30" w:rsidRDefault="00257D30" w:rsidP="00762A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93"/>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15EA"/>
    <w:rsid w:val="00003835"/>
    <w:rsid w:val="00005CF3"/>
    <w:rsid w:val="00257D30"/>
    <w:rsid w:val="00281B56"/>
    <w:rsid w:val="00301EE2"/>
    <w:rsid w:val="003A7801"/>
    <w:rsid w:val="003F4A36"/>
    <w:rsid w:val="00541485"/>
    <w:rsid w:val="006115EA"/>
    <w:rsid w:val="00762AFD"/>
    <w:rsid w:val="007C4D8A"/>
    <w:rsid w:val="009B3F49"/>
    <w:rsid w:val="00AB1D8E"/>
    <w:rsid w:val="00BF216D"/>
    <w:rsid w:val="00D16471"/>
    <w:rsid w:val="00D62F9E"/>
    <w:rsid w:val="00E63ADA"/>
    <w:rsid w:val="00E74DC5"/>
    <w:rsid w:val="00F95764"/>
    <w:rsid w:val="535C1623"/>
    <w:rsid w:val="570758EF"/>
    <w:rsid w:val="6DA75981"/>
    <w:rsid w:val="776031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uiPriority="0" w:unhideWhenUsed="0" w:qFormat="1"/>
    <w:lsdException w:name="footer" w:semiHidden="0" w:unhideWhenUsed="0" w:qFormat="1"/>
    <w:lsdException w:name="caption" w:uiPriority="35" w:qFormat="1"/>
    <w:lsdException w:name="annotation reference" w:uiPriority="0" w:unhideWhenUsed="0"/>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lsdException w:name="annotation subject" w:uiPriority="0" w:unhideWhenUsed="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AF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762AFD"/>
    <w:rPr>
      <w:rFonts w:ascii="Times New Roman" w:eastAsia="宋体" w:hAnsi="Times New Roman" w:cs="Times New Roman"/>
      <w:b/>
      <w:bCs/>
      <w:szCs w:val="24"/>
    </w:rPr>
  </w:style>
  <w:style w:type="paragraph" w:styleId="a4">
    <w:name w:val="annotation text"/>
    <w:basedOn w:val="a"/>
    <w:link w:val="Char0"/>
    <w:unhideWhenUsed/>
    <w:qFormat/>
    <w:rsid w:val="00762AFD"/>
    <w:pPr>
      <w:jc w:val="left"/>
    </w:pPr>
  </w:style>
  <w:style w:type="paragraph" w:styleId="a5">
    <w:name w:val="Date"/>
    <w:basedOn w:val="a"/>
    <w:next w:val="a"/>
    <w:link w:val="Char1"/>
    <w:qFormat/>
    <w:rsid w:val="00762AFD"/>
    <w:pPr>
      <w:ind w:leftChars="2500" w:left="100"/>
    </w:pPr>
    <w:rPr>
      <w:rFonts w:ascii="Times New Roman" w:eastAsia="宋体" w:hAnsi="Times New Roman" w:cs="Times New Roman"/>
      <w:szCs w:val="24"/>
    </w:rPr>
  </w:style>
  <w:style w:type="paragraph" w:styleId="a6">
    <w:name w:val="Balloon Text"/>
    <w:basedOn w:val="a"/>
    <w:link w:val="Char2"/>
    <w:semiHidden/>
    <w:qFormat/>
    <w:rsid w:val="00762AFD"/>
    <w:rPr>
      <w:rFonts w:ascii="Times New Roman" w:eastAsia="宋体" w:hAnsi="Times New Roman" w:cs="Times New Roman"/>
      <w:sz w:val="18"/>
      <w:szCs w:val="18"/>
    </w:rPr>
  </w:style>
  <w:style w:type="paragraph" w:styleId="a7">
    <w:name w:val="footer"/>
    <w:basedOn w:val="a"/>
    <w:link w:val="Char3"/>
    <w:uiPriority w:val="99"/>
    <w:qFormat/>
    <w:rsid w:val="00762AFD"/>
    <w:pPr>
      <w:tabs>
        <w:tab w:val="center" w:pos="4153"/>
        <w:tab w:val="right" w:pos="8306"/>
      </w:tabs>
      <w:snapToGrid w:val="0"/>
      <w:jc w:val="left"/>
    </w:pPr>
    <w:rPr>
      <w:sz w:val="18"/>
    </w:rPr>
  </w:style>
  <w:style w:type="paragraph" w:styleId="a8">
    <w:name w:val="header"/>
    <w:basedOn w:val="a"/>
    <w:link w:val="Char4"/>
    <w:qFormat/>
    <w:rsid w:val="00762AFD"/>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rsid w:val="00762AFD"/>
  </w:style>
  <w:style w:type="character" w:styleId="aa">
    <w:name w:val="Hyperlink"/>
    <w:qFormat/>
    <w:rsid w:val="00762AFD"/>
    <w:rPr>
      <w:color w:val="0000FF"/>
      <w:u w:val="single"/>
    </w:rPr>
  </w:style>
  <w:style w:type="character" w:styleId="ab">
    <w:name w:val="annotation reference"/>
    <w:semiHidden/>
    <w:rsid w:val="00762AFD"/>
    <w:rPr>
      <w:sz w:val="21"/>
      <w:szCs w:val="21"/>
    </w:rPr>
  </w:style>
  <w:style w:type="table" w:styleId="ac">
    <w:name w:val="Table Grid"/>
    <w:basedOn w:val="a1"/>
    <w:qFormat/>
    <w:rsid w:val="00762AFD"/>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link w:val="a8"/>
    <w:rsid w:val="00762AFD"/>
    <w:rPr>
      <w:sz w:val="18"/>
      <w:szCs w:val="18"/>
    </w:rPr>
  </w:style>
  <w:style w:type="character" w:customStyle="1" w:styleId="Char3">
    <w:name w:val="页脚 Char"/>
    <w:link w:val="a7"/>
    <w:uiPriority w:val="99"/>
    <w:rsid w:val="00762AFD"/>
    <w:rPr>
      <w:sz w:val="18"/>
    </w:rPr>
  </w:style>
  <w:style w:type="character" w:customStyle="1" w:styleId="Char0">
    <w:name w:val="批注文字 Char"/>
    <w:basedOn w:val="a0"/>
    <w:link w:val="a4"/>
    <w:uiPriority w:val="99"/>
    <w:semiHidden/>
    <w:qFormat/>
    <w:rsid w:val="00762AFD"/>
  </w:style>
  <w:style w:type="character" w:customStyle="1" w:styleId="Char">
    <w:name w:val="批注主题 Char"/>
    <w:basedOn w:val="Char0"/>
    <w:link w:val="a3"/>
    <w:semiHidden/>
    <w:qFormat/>
    <w:rsid w:val="00762AFD"/>
    <w:rPr>
      <w:rFonts w:ascii="Times New Roman" w:eastAsia="宋体" w:hAnsi="Times New Roman" w:cs="Times New Roman"/>
      <w:b/>
      <w:bCs/>
      <w:szCs w:val="24"/>
    </w:rPr>
  </w:style>
  <w:style w:type="character" w:customStyle="1" w:styleId="Char10">
    <w:name w:val="页脚 Char1"/>
    <w:basedOn w:val="a0"/>
    <w:uiPriority w:val="99"/>
    <w:semiHidden/>
    <w:qFormat/>
    <w:rsid w:val="00762AFD"/>
    <w:rPr>
      <w:sz w:val="18"/>
      <w:szCs w:val="18"/>
    </w:rPr>
  </w:style>
  <w:style w:type="character" w:customStyle="1" w:styleId="Char11">
    <w:name w:val="页眉 Char1"/>
    <w:basedOn w:val="a0"/>
    <w:uiPriority w:val="99"/>
    <w:semiHidden/>
    <w:rsid w:val="00762AFD"/>
    <w:rPr>
      <w:sz w:val="18"/>
      <w:szCs w:val="18"/>
    </w:rPr>
  </w:style>
  <w:style w:type="character" w:customStyle="1" w:styleId="Char2">
    <w:name w:val="批注框文本 Char"/>
    <w:basedOn w:val="a0"/>
    <w:link w:val="a6"/>
    <w:semiHidden/>
    <w:rsid w:val="00762AFD"/>
    <w:rPr>
      <w:rFonts w:ascii="Times New Roman" w:eastAsia="宋体" w:hAnsi="Times New Roman" w:cs="Times New Roman"/>
      <w:sz w:val="18"/>
      <w:szCs w:val="18"/>
    </w:rPr>
  </w:style>
  <w:style w:type="paragraph" w:customStyle="1" w:styleId="1">
    <w:name w:val="列出段落1"/>
    <w:basedOn w:val="a"/>
    <w:uiPriority w:val="99"/>
    <w:qFormat/>
    <w:rsid w:val="00762AFD"/>
    <w:pPr>
      <w:ind w:firstLineChars="200" w:firstLine="420"/>
    </w:pPr>
    <w:rPr>
      <w:rFonts w:ascii="Times New Roman" w:eastAsia="宋体" w:hAnsi="Times New Roman" w:cs="Times New Roman"/>
      <w:szCs w:val="24"/>
    </w:rPr>
  </w:style>
  <w:style w:type="character" w:customStyle="1" w:styleId="Char1">
    <w:name w:val="日期 Char"/>
    <w:basedOn w:val="a0"/>
    <w:link w:val="a5"/>
    <w:rsid w:val="00762AFD"/>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E50853-3DD8-4EB2-8091-D99868AA7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2041</Words>
  <Characters>11637</Characters>
  <Application>Microsoft Office Word</Application>
  <DocSecurity>0</DocSecurity>
  <Lines>96</Lines>
  <Paragraphs>27</Paragraphs>
  <ScaleCrop>false</ScaleCrop>
  <Company>O</Company>
  <LinksUpToDate>false</LinksUpToDate>
  <CharactersWithSpaces>13651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zhouyuan</dc:creator>
  <cp:lastModifiedBy>3</cp:lastModifiedBy>
  <cp:revision>15</cp:revision>
  <dcterms:created xsi:type="dcterms:W3CDTF">2017-10-08T14:45:00Z</dcterms:created>
  <dcterms:modified xsi:type="dcterms:W3CDTF">2017-11-01T01:16:00Z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