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33" w:rsidRDefault="00C51933">
      <w:pPr>
        <w:jc w:val="center"/>
        <w:rPr>
          <w:rFonts w:ascii="仿宋_GB2312" w:eastAsia="仿宋_GB2312"/>
          <w:sz w:val="32"/>
          <w:szCs w:val="32"/>
        </w:rPr>
      </w:pPr>
    </w:p>
    <w:p w:rsidR="00C51933" w:rsidRDefault="00C51933">
      <w:pPr>
        <w:jc w:val="center"/>
        <w:rPr>
          <w:rFonts w:ascii="仿宋_GB2312" w:eastAsia="仿宋_GB2312"/>
          <w:sz w:val="32"/>
          <w:szCs w:val="32"/>
        </w:rPr>
      </w:pPr>
    </w:p>
    <w:p w:rsidR="00C51933" w:rsidRDefault="00C51933">
      <w:pPr>
        <w:jc w:val="center"/>
        <w:rPr>
          <w:rFonts w:ascii="仿宋_GB2312" w:eastAsia="仿宋_GB2312"/>
          <w:sz w:val="32"/>
          <w:szCs w:val="32"/>
        </w:rPr>
      </w:pPr>
    </w:p>
    <w:p w:rsidR="00C51933" w:rsidRDefault="00C51933">
      <w:pPr>
        <w:jc w:val="center"/>
        <w:rPr>
          <w:rFonts w:ascii="仿宋_GB2312" w:eastAsia="仿宋_GB2312"/>
          <w:sz w:val="32"/>
          <w:szCs w:val="32"/>
        </w:rPr>
      </w:pPr>
    </w:p>
    <w:p w:rsidR="00C51933" w:rsidRDefault="00C51933">
      <w:pPr>
        <w:jc w:val="center"/>
        <w:rPr>
          <w:rFonts w:ascii="仿宋_GB2312" w:eastAsia="仿宋_GB2312"/>
          <w:sz w:val="32"/>
          <w:szCs w:val="32"/>
        </w:rPr>
      </w:pPr>
    </w:p>
    <w:p w:rsidR="00C51933" w:rsidRDefault="00C51933">
      <w:pPr>
        <w:jc w:val="center"/>
        <w:rPr>
          <w:rFonts w:ascii="仿宋_GB2312" w:eastAsia="仿宋_GB2312"/>
          <w:sz w:val="32"/>
          <w:szCs w:val="32"/>
        </w:rPr>
      </w:pPr>
    </w:p>
    <w:p w:rsidR="00C51933" w:rsidRDefault="00283C5E">
      <w:pPr>
        <w:jc w:val="center"/>
        <w:rPr>
          <w:rFonts w:ascii="仿宋" w:eastAsia="仿宋" w:hAnsi="仿宋"/>
          <w:sz w:val="32"/>
          <w:szCs w:val="32"/>
        </w:rPr>
      </w:pPr>
      <w:r>
        <w:rPr>
          <w:rFonts w:ascii="仿宋" w:eastAsia="仿宋" w:hAnsi="仿宋" w:hint="eastAsia"/>
          <w:sz w:val="32"/>
          <w:szCs w:val="32"/>
        </w:rPr>
        <w:t>川装配协</w:t>
      </w:r>
      <w:r>
        <w:rPr>
          <w:rFonts w:ascii="仿宋" w:eastAsia="仿宋" w:hAnsi="仿宋" w:hint="eastAsia"/>
          <w:sz w:val="32"/>
        </w:rPr>
        <w:t>〔</w:t>
      </w:r>
      <w:r>
        <w:rPr>
          <w:rFonts w:ascii="仿宋" w:eastAsia="仿宋" w:hAnsi="仿宋" w:hint="eastAsia"/>
          <w:sz w:val="32"/>
          <w:szCs w:val="32"/>
        </w:rPr>
        <w:t>2022</w:t>
      </w:r>
      <w:r>
        <w:rPr>
          <w:rFonts w:ascii="仿宋" w:eastAsia="仿宋" w:hAnsi="仿宋" w:hint="eastAsia"/>
          <w:sz w:val="32"/>
        </w:rPr>
        <w:t>〕20</w:t>
      </w:r>
      <w:bookmarkStart w:id="0" w:name="_GoBack"/>
      <w:bookmarkEnd w:id="0"/>
      <w:r>
        <w:rPr>
          <w:rFonts w:ascii="仿宋" w:eastAsia="仿宋" w:hAnsi="仿宋" w:hint="eastAsia"/>
          <w:sz w:val="32"/>
          <w:szCs w:val="32"/>
        </w:rPr>
        <w:t>号</w:t>
      </w:r>
    </w:p>
    <w:p w:rsidR="00C51933" w:rsidRDefault="00C51933">
      <w:pPr>
        <w:rPr>
          <w:rFonts w:ascii="宋体" w:hAnsi="宋体"/>
          <w:sz w:val="32"/>
          <w:szCs w:val="32"/>
        </w:rPr>
      </w:pPr>
    </w:p>
    <w:p w:rsidR="00C51933" w:rsidRDefault="00C51933">
      <w:pPr>
        <w:rPr>
          <w:rFonts w:ascii="宋体" w:hAnsi="宋体"/>
          <w:sz w:val="16"/>
          <w:szCs w:val="32"/>
        </w:rPr>
      </w:pPr>
    </w:p>
    <w:p w:rsidR="00C51933" w:rsidRDefault="00283C5E">
      <w:pPr>
        <w:jc w:val="center"/>
        <w:rPr>
          <w:b/>
          <w:sz w:val="44"/>
          <w:szCs w:val="44"/>
        </w:rPr>
      </w:pPr>
      <w:r>
        <w:rPr>
          <w:b/>
          <w:sz w:val="44"/>
          <w:szCs w:val="44"/>
        </w:rPr>
        <w:t>关于举办</w:t>
      </w:r>
      <w:r>
        <w:rPr>
          <w:rFonts w:hint="eastAsia"/>
          <w:b/>
          <w:sz w:val="44"/>
          <w:szCs w:val="44"/>
        </w:rPr>
        <w:t>装配式建筑新技术应用交流大会暨</w:t>
      </w:r>
      <w:r>
        <w:rPr>
          <w:b/>
          <w:sz w:val="44"/>
          <w:szCs w:val="44"/>
        </w:rPr>
        <w:t>第</w:t>
      </w:r>
      <w:r>
        <w:rPr>
          <w:rFonts w:hint="eastAsia"/>
          <w:b/>
          <w:sz w:val="44"/>
          <w:szCs w:val="44"/>
        </w:rPr>
        <w:t>十五</w:t>
      </w:r>
      <w:r>
        <w:rPr>
          <w:b/>
          <w:sz w:val="44"/>
          <w:szCs w:val="44"/>
        </w:rPr>
        <w:t>期</w:t>
      </w:r>
      <w:r>
        <w:rPr>
          <w:rFonts w:hint="eastAsia"/>
          <w:b/>
          <w:sz w:val="44"/>
          <w:szCs w:val="44"/>
        </w:rPr>
        <w:t>四川省</w:t>
      </w:r>
      <w:r>
        <w:rPr>
          <w:b/>
          <w:sz w:val="44"/>
          <w:szCs w:val="44"/>
        </w:rPr>
        <w:t>装配式建筑大讲堂</w:t>
      </w:r>
    </w:p>
    <w:p w:rsidR="00C51933" w:rsidRDefault="00283C5E">
      <w:pPr>
        <w:jc w:val="center"/>
        <w:rPr>
          <w:b/>
          <w:sz w:val="44"/>
          <w:szCs w:val="44"/>
        </w:rPr>
      </w:pPr>
      <w:r>
        <w:rPr>
          <w:b/>
          <w:sz w:val="44"/>
          <w:szCs w:val="44"/>
        </w:rPr>
        <w:t>的通知</w:t>
      </w:r>
    </w:p>
    <w:p w:rsidR="00C51933" w:rsidRDefault="00C51933">
      <w:pPr>
        <w:spacing w:line="360" w:lineRule="auto"/>
        <w:rPr>
          <w:rFonts w:ascii="宋体" w:hAnsi="宋体"/>
          <w:sz w:val="32"/>
          <w:szCs w:val="32"/>
        </w:rPr>
      </w:pPr>
    </w:p>
    <w:p w:rsidR="00C51933" w:rsidRDefault="00283C5E">
      <w:pPr>
        <w:spacing w:line="360" w:lineRule="auto"/>
        <w:rPr>
          <w:rFonts w:ascii="仿宋" w:eastAsia="仿宋" w:hAnsi="仿宋"/>
          <w:sz w:val="32"/>
          <w:szCs w:val="32"/>
        </w:rPr>
      </w:pPr>
      <w:r>
        <w:rPr>
          <w:rFonts w:ascii="仿宋" w:eastAsia="仿宋" w:hAnsi="仿宋" w:hint="eastAsia"/>
          <w:sz w:val="32"/>
          <w:szCs w:val="32"/>
        </w:rPr>
        <w:t>各有关单位：</w:t>
      </w: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装配式建筑促进业态创新发展及产品技术更迭，新技术体系研发、智能信息化推动了行业高质量发展。为积极宣传推广装配式建筑新技术成果，协会特在第二十二届中国（成都）建筑及装饰材料博览会期间举办装配式建筑新技术应用交流大会暨第十五期四川省装配式建筑大讲堂技术讲座活动，具体内容如下：</w:t>
      </w:r>
    </w:p>
    <w:p w:rsidR="00C51933" w:rsidRDefault="00283C5E">
      <w:pPr>
        <w:ind w:firstLineChars="200" w:firstLine="640"/>
        <w:rPr>
          <w:rFonts w:ascii="黑体" w:eastAsia="黑体" w:hAnsi="黑体"/>
          <w:sz w:val="32"/>
          <w:szCs w:val="32"/>
        </w:rPr>
      </w:pPr>
      <w:r>
        <w:rPr>
          <w:rFonts w:ascii="黑体" w:eastAsia="黑体" w:hAnsi="黑体" w:hint="eastAsia"/>
          <w:sz w:val="32"/>
          <w:szCs w:val="32"/>
        </w:rPr>
        <w:t>一、时间及地点</w:t>
      </w:r>
    </w:p>
    <w:p w:rsidR="00C51933" w:rsidRDefault="00283C5E">
      <w:pPr>
        <w:ind w:firstLineChars="200" w:firstLine="640"/>
        <w:rPr>
          <w:rFonts w:ascii="仿宋" w:eastAsia="仿宋" w:hAnsi="仿宋"/>
          <w:sz w:val="32"/>
          <w:szCs w:val="32"/>
        </w:rPr>
      </w:pPr>
      <w:r>
        <w:rPr>
          <w:rFonts w:ascii="仿宋" w:eastAsia="仿宋" w:hAnsi="仿宋" w:hint="eastAsia"/>
          <w:sz w:val="32"/>
          <w:szCs w:val="32"/>
        </w:rPr>
        <w:t>1、时间：2022年4月14日（周四）14:00-17:</w:t>
      </w:r>
      <w:r w:rsidR="001E6A87">
        <w:rPr>
          <w:rFonts w:ascii="仿宋" w:eastAsia="仿宋" w:hAnsi="仿宋" w:hint="eastAsia"/>
          <w:sz w:val="32"/>
          <w:szCs w:val="32"/>
        </w:rPr>
        <w:t>0</w:t>
      </w:r>
      <w:r>
        <w:rPr>
          <w:rFonts w:ascii="仿宋" w:eastAsia="仿宋" w:hAnsi="仿宋" w:hint="eastAsia"/>
          <w:sz w:val="32"/>
          <w:szCs w:val="32"/>
        </w:rPr>
        <w:t>0</w:t>
      </w:r>
    </w:p>
    <w:p w:rsidR="00C51933" w:rsidRDefault="00283C5E">
      <w:pPr>
        <w:ind w:firstLineChars="600" w:firstLine="1920"/>
        <w:rPr>
          <w:rFonts w:ascii="仿宋" w:eastAsia="仿宋" w:hAnsi="仿宋"/>
          <w:sz w:val="32"/>
          <w:szCs w:val="32"/>
        </w:rPr>
      </w:pPr>
      <w:r>
        <w:rPr>
          <w:rFonts w:ascii="仿宋" w:eastAsia="仿宋" w:hAnsi="仿宋" w:hint="eastAsia"/>
          <w:sz w:val="32"/>
          <w:szCs w:val="32"/>
        </w:rPr>
        <w:t>（如受疫情影响，时间另行通知）</w:t>
      </w:r>
    </w:p>
    <w:p w:rsidR="00C51933" w:rsidRDefault="00283C5E">
      <w:pPr>
        <w:ind w:firstLineChars="200" w:firstLine="640"/>
        <w:jc w:val="left"/>
        <w:rPr>
          <w:rFonts w:ascii="仿宋" w:eastAsia="仿宋" w:hAnsi="仿宋"/>
          <w:sz w:val="32"/>
          <w:szCs w:val="32"/>
        </w:rPr>
      </w:pPr>
      <w:r>
        <w:rPr>
          <w:rFonts w:ascii="仿宋" w:eastAsia="仿宋" w:hAnsi="仿宋" w:hint="eastAsia"/>
          <w:sz w:val="32"/>
          <w:szCs w:val="32"/>
        </w:rPr>
        <w:lastRenderedPageBreak/>
        <w:t>2、地点：中国西部国际博览城9号馆沈阳厅</w:t>
      </w:r>
    </w:p>
    <w:p w:rsidR="00C51933" w:rsidRDefault="00283C5E">
      <w:pPr>
        <w:ind w:firstLineChars="200" w:firstLine="640"/>
        <w:rPr>
          <w:rFonts w:ascii="黑体" w:eastAsia="黑体" w:hAnsi="黑体"/>
          <w:sz w:val="32"/>
          <w:szCs w:val="32"/>
        </w:rPr>
      </w:pPr>
      <w:r>
        <w:rPr>
          <w:rFonts w:ascii="黑体" w:eastAsia="黑体" w:hAnsi="黑体" w:hint="eastAsia"/>
          <w:sz w:val="32"/>
          <w:szCs w:val="32"/>
        </w:rPr>
        <w:t>二、主题与内容</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讲课主题：装配式建筑新技术应用交流大会</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 xml:space="preserve">会议内容：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 xml:space="preserve">1.PC装配式建筑与钢结构装配式住宅研究与应用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w:t>
      </w:r>
      <w:bookmarkStart w:id="1" w:name="baidusnap2"/>
      <w:bookmarkEnd w:id="1"/>
      <w:r>
        <w:rPr>
          <w:rFonts w:ascii="仿宋" w:eastAsia="仿宋" w:hAnsi="仿宋" w:hint="eastAsia"/>
          <w:sz w:val="32"/>
          <w:szCs w:val="32"/>
        </w:rPr>
        <w:t>邓世斌</w:t>
      </w:r>
      <w:r w:rsidR="001E6A87">
        <w:rPr>
          <w:rFonts w:ascii="仿宋" w:eastAsia="仿宋" w:hAnsi="仿宋" w:hint="eastAsia"/>
          <w:sz w:val="32"/>
          <w:szCs w:val="32"/>
        </w:rPr>
        <w:t xml:space="preserve"> 中建</w:t>
      </w:r>
      <w:r>
        <w:rPr>
          <w:rFonts w:ascii="仿宋" w:eastAsia="仿宋" w:hAnsi="仿宋" w:hint="eastAsia"/>
          <w:sz w:val="32"/>
          <w:szCs w:val="32"/>
        </w:rPr>
        <w:t>西南院建筑工业化</w:t>
      </w:r>
      <w:r w:rsidR="004A203C">
        <w:rPr>
          <w:rFonts w:ascii="仿宋" w:eastAsia="仿宋" w:hAnsi="仿宋" w:hint="eastAsia"/>
          <w:sz w:val="32"/>
          <w:szCs w:val="32"/>
        </w:rPr>
        <w:t>设计研究</w:t>
      </w:r>
      <w:r>
        <w:rPr>
          <w:rFonts w:ascii="仿宋" w:eastAsia="仿宋" w:hAnsi="仿宋" w:hint="eastAsia"/>
          <w:sz w:val="32"/>
          <w:szCs w:val="32"/>
        </w:rPr>
        <w:t>中心总工）</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2.基于“BIM+GIS”智慧建造管控系统在大运会东安湖项目中的应用</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（陈明实</w:t>
      </w:r>
      <w:r w:rsidR="001E6A87">
        <w:rPr>
          <w:rFonts w:ascii="仿宋" w:eastAsia="仿宋" w:hAnsi="仿宋" w:hint="eastAsia"/>
          <w:sz w:val="32"/>
          <w:szCs w:val="32"/>
        </w:rPr>
        <w:t xml:space="preserve">  </w:t>
      </w:r>
      <w:r>
        <w:rPr>
          <w:rFonts w:ascii="仿宋" w:eastAsia="仿宋" w:hAnsi="仿宋" w:hint="eastAsia"/>
          <w:sz w:val="32"/>
          <w:szCs w:val="32"/>
        </w:rPr>
        <w:t>中国五冶</w:t>
      </w:r>
      <w:r w:rsidR="001E6A87">
        <w:rPr>
          <w:rFonts w:ascii="仿宋" w:eastAsia="仿宋" w:hAnsi="仿宋" w:hint="eastAsia"/>
          <w:sz w:val="32"/>
          <w:szCs w:val="32"/>
        </w:rPr>
        <w:t>集团</w:t>
      </w:r>
      <w:r>
        <w:rPr>
          <w:rFonts w:ascii="仿宋" w:eastAsia="仿宋" w:hAnsi="仿宋" w:hint="eastAsia"/>
          <w:sz w:val="32"/>
          <w:szCs w:val="32"/>
        </w:rPr>
        <w:t xml:space="preserve">市政工程分公司科技部部长）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 xml:space="preserve">3.预应力技术在装配式建筑上的应用与实践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（刘恩</w:t>
      </w:r>
      <w:r w:rsidR="001E6A87">
        <w:rPr>
          <w:rFonts w:ascii="仿宋" w:eastAsia="仿宋" w:hAnsi="仿宋" w:hint="eastAsia"/>
          <w:sz w:val="32"/>
          <w:szCs w:val="32"/>
        </w:rPr>
        <w:t xml:space="preserve">  </w:t>
      </w:r>
      <w:r>
        <w:rPr>
          <w:rFonts w:ascii="仿宋" w:eastAsia="仿宋" w:hAnsi="仿宋" w:hint="eastAsia"/>
          <w:sz w:val="32"/>
          <w:szCs w:val="32"/>
        </w:rPr>
        <w:t>中建科技集团西部有限公司设计总监）</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4.全干法连接装配式建筑结构体系关键单元设计与抗震性能分析</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（高文君</w:t>
      </w:r>
      <w:r w:rsidR="001E6A87">
        <w:rPr>
          <w:rFonts w:ascii="仿宋" w:eastAsia="仿宋" w:hAnsi="仿宋" w:hint="eastAsia"/>
          <w:sz w:val="32"/>
          <w:szCs w:val="32"/>
        </w:rPr>
        <w:t xml:space="preserve">  </w:t>
      </w:r>
      <w:r>
        <w:rPr>
          <w:rFonts w:ascii="仿宋" w:eastAsia="仿宋" w:hAnsi="仿宋" w:hint="eastAsia"/>
          <w:sz w:val="32"/>
          <w:szCs w:val="32"/>
        </w:rPr>
        <w:t xml:space="preserve">西南交通大学土木工程学院博士）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5.新型农房装配式技术应用与探索</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（周有波</w:t>
      </w:r>
      <w:r w:rsidR="001E6A87">
        <w:rPr>
          <w:rFonts w:ascii="仿宋" w:eastAsia="仿宋" w:hAnsi="仿宋" w:hint="eastAsia"/>
          <w:sz w:val="32"/>
          <w:szCs w:val="32"/>
        </w:rPr>
        <w:t xml:space="preserve">  </w:t>
      </w:r>
      <w:r w:rsidR="004A203C" w:rsidRPr="004A203C">
        <w:rPr>
          <w:rFonts w:ascii="仿宋" w:eastAsia="仿宋" w:hAnsi="仿宋" w:hint="eastAsia"/>
          <w:sz w:val="32"/>
          <w:szCs w:val="32"/>
        </w:rPr>
        <w:t>凉山州现代房屋建筑集成制造有限公司</w:t>
      </w:r>
      <w:r w:rsidR="00D97B2F" w:rsidRPr="00D97B2F">
        <w:rPr>
          <w:rFonts w:ascii="仿宋" w:eastAsia="仿宋" w:hAnsi="仿宋" w:hint="eastAsia"/>
          <w:sz w:val="32"/>
          <w:szCs w:val="32"/>
        </w:rPr>
        <w:t>技术研发中心主任</w:t>
      </w:r>
      <w:r>
        <w:rPr>
          <w:rFonts w:ascii="仿宋" w:eastAsia="仿宋" w:hAnsi="仿宋" w:hint="eastAsia"/>
          <w:sz w:val="32"/>
          <w:szCs w:val="32"/>
        </w:rPr>
        <w:t xml:space="preserve">） </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6.PKPM装配式建筑构件深化设计项目案例应用</w:t>
      </w:r>
    </w:p>
    <w:p w:rsidR="00C51933" w:rsidRDefault="00283C5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w:t>
      </w:r>
      <w:r w:rsidR="001E6A87">
        <w:rPr>
          <w:rFonts w:ascii="仿宋" w:eastAsia="仿宋" w:hAnsi="仿宋" w:hint="eastAsia"/>
          <w:sz w:val="32"/>
          <w:szCs w:val="32"/>
        </w:rPr>
        <w:t xml:space="preserve">姜建明  </w:t>
      </w:r>
      <w:r>
        <w:rPr>
          <w:rFonts w:ascii="仿宋" w:eastAsia="仿宋" w:hAnsi="仿宋" w:hint="eastAsia"/>
          <w:sz w:val="32"/>
          <w:szCs w:val="32"/>
        </w:rPr>
        <w:t>建研科技北京构力科技有限公司</w:t>
      </w:r>
      <w:r w:rsidR="001E6A87">
        <w:rPr>
          <w:rFonts w:ascii="仿宋" w:eastAsia="仿宋" w:hAnsi="仿宋" w:hint="eastAsia"/>
          <w:sz w:val="32"/>
          <w:szCs w:val="32"/>
        </w:rPr>
        <w:t>成都</w:t>
      </w:r>
      <w:r>
        <w:rPr>
          <w:rFonts w:ascii="仿宋" w:eastAsia="仿宋" w:hAnsi="仿宋" w:hint="eastAsia"/>
          <w:sz w:val="32"/>
          <w:szCs w:val="32"/>
        </w:rPr>
        <w:t>区域技术</w:t>
      </w:r>
      <w:r w:rsidR="007A1BEB">
        <w:rPr>
          <w:rFonts w:ascii="仿宋" w:eastAsia="仿宋" w:hAnsi="仿宋" w:hint="eastAsia"/>
          <w:sz w:val="32"/>
          <w:szCs w:val="32"/>
        </w:rPr>
        <w:t>工程师</w:t>
      </w:r>
      <w:r>
        <w:rPr>
          <w:rFonts w:ascii="仿宋" w:eastAsia="仿宋" w:hAnsi="仿宋" w:hint="eastAsia"/>
          <w:sz w:val="32"/>
          <w:szCs w:val="32"/>
        </w:rPr>
        <w:t>）</w:t>
      </w:r>
    </w:p>
    <w:p w:rsidR="00C51933" w:rsidRDefault="00283C5E">
      <w:pPr>
        <w:spacing w:line="360" w:lineRule="auto"/>
        <w:ind w:firstLineChars="200" w:firstLine="640"/>
        <w:jc w:val="left"/>
        <w:rPr>
          <w:rFonts w:ascii="黑体" w:eastAsia="黑体" w:hAnsi="黑体"/>
          <w:sz w:val="32"/>
          <w:szCs w:val="32"/>
        </w:rPr>
      </w:pPr>
      <w:r>
        <w:rPr>
          <w:rFonts w:ascii="黑体" w:eastAsia="黑体" w:hAnsi="黑体" w:hint="eastAsia"/>
          <w:bCs/>
          <w:sz w:val="32"/>
          <w:szCs w:val="32"/>
        </w:rPr>
        <w:t>三、活动报名</w:t>
      </w: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（一）本活动免费。</w:t>
      </w: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（二）请登录四川省装配式建筑产业协会官方网站“下</w:t>
      </w:r>
      <w:r>
        <w:rPr>
          <w:rFonts w:ascii="仿宋" w:eastAsia="仿宋" w:hAnsi="仿宋" w:hint="eastAsia"/>
          <w:sz w:val="32"/>
          <w:szCs w:val="32"/>
        </w:rPr>
        <w:lastRenderedPageBreak/>
        <w:t>载中心”专栏（www.</w:t>
      </w:r>
      <w:r>
        <w:rPr>
          <w:rFonts w:ascii="仿宋" w:eastAsia="仿宋" w:hAnsi="仿宋"/>
          <w:sz w:val="32"/>
          <w:szCs w:val="32"/>
        </w:rPr>
        <w:t>abias.org.cn</w:t>
      </w:r>
      <w:r>
        <w:rPr>
          <w:rFonts w:ascii="仿宋" w:eastAsia="仿宋" w:hAnsi="仿宋" w:hint="eastAsia"/>
          <w:sz w:val="32"/>
          <w:szCs w:val="32"/>
        </w:rPr>
        <w:t>），下载报名回执表（见附件），填写信息后发至邮箱rcpx@abias.org.cn，报名截止日期为2022年4月13日17时。</w:t>
      </w:r>
    </w:p>
    <w:p w:rsidR="00C51933" w:rsidRDefault="007A1BEB">
      <w:pPr>
        <w:spacing w:line="360" w:lineRule="auto"/>
        <w:ind w:firstLineChars="200" w:firstLine="640"/>
        <w:rPr>
          <w:rFonts w:ascii="仿宋" w:eastAsia="仿宋" w:hAnsi="仿宋"/>
          <w:sz w:val="32"/>
          <w:szCs w:val="32"/>
        </w:rPr>
      </w:pPr>
      <w:r>
        <w:rPr>
          <w:rFonts w:ascii="仿宋" w:eastAsia="仿宋" w:hAnsi="仿宋" w:hint="eastAsia"/>
          <w:sz w:val="32"/>
          <w:szCs w:val="32"/>
        </w:rPr>
        <w:t>（三）</w:t>
      </w:r>
      <w:r w:rsidR="00283C5E">
        <w:rPr>
          <w:rFonts w:ascii="仿宋" w:eastAsia="仿宋" w:hAnsi="仿宋" w:hint="eastAsia"/>
          <w:sz w:val="32"/>
          <w:szCs w:val="32"/>
        </w:rPr>
        <w:t>遵守国家疫情防控政策，参会前14天内有中高风险地区旅游史、居住史或被判定为密切接触者，不得参会。</w:t>
      </w: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（四）参会人员在活动当天现场签到时，请主动出示健康码、行程码；参会全程规范佩戴医用口罩，做好个人防护。</w:t>
      </w: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（五）</w:t>
      </w:r>
      <w:r w:rsidR="007A1BEB">
        <w:rPr>
          <w:rFonts w:ascii="仿宋" w:eastAsia="仿宋" w:hAnsi="仿宋" w:hint="eastAsia"/>
          <w:sz w:val="32"/>
          <w:szCs w:val="32"/>
        </w:rPr>
        <w:t>活动</w:t>
      </w:r>
      <w:r>
        <w:rPr>
          <w:rFonts w:ascii="仿宋" w:eastAsia="仿宋" w:hAnsi="仿宋" w:hint="eastAsia"/>
          <w:sz w:val="32"/>
          <w:szCs w:val="32"/>
        </w:rPr>
        <w:t>QQ交流群：</w:t>
      </w:r>
      <w:r>
        <w:rPr>
          <w:rFonts w:ascii="仿宋" w:eastAsia="仿宋" w:hAnsi="仿宋"/>
          <w:sz w:val="32"/>
          <w:szCs w:val="32"/>
        </w:rPr>
        <w:t>858459462</w:t>
      </w:r>
      <w:r>
        <w:rPr>
          <w:rFonts w:ascii="仿宋" w:eastAsia="仿宋" w:hAnsi="仿宋" w:hint="eastAsia"/>
          <w:sz w:val="32"/>
          <w:szCs w:val="32"/>
        </w:rPr>
        <w:t>。</w:t>
      </w:r>
    </w:p>
    <w:p w:rsidR="00C51933" w:rsidRDefault="00283C5E">
      <w:pPr>
        <w:spacing w:line="360" w:lineRule="auto"/>
        <w:ind w:firstLineChars="200" w:firstLine="640"/>
        <w:rPr>
          <w:rFonts w:ascii="黑体" w:eastAsia="黑体" w:hAnsi="黑体"/>
          <w:bCs/>
          <w:sz w:val="32"/>
          <w:szCs w:val="32"/>
        </w:rPr>
      </w:pPr>
      <w:r>
        <w:rPr>
          <w:rFonts w:ascii="黑体" w:eastAsia="黑体" w:hAnsi="黑体" w:hint="eastAsia"/>
          <w:bCs/>
          <w:sz w:val="32"/>
          <w:szCs w:val="32"/>
        </w:rPr>
        <w:t>四、报名咨询</w:t>
      </w:r>
    </w:p>
    <w:p w:rsidR="00C51933" w:rsidRDefault="00283C5E" w:rsidP="001E6A87">
      <w:pPr>
        <w:spacing w:line="360" w:lineRule="auto"/>
        <w:ind w:leftChars="303" w:left="1110" w:hangingChars="148" w:hanging="474"/>
        <w:rPr>
          <w:rFonts w:ascii="仿宋" w:eastAsia="仿宋" w:hAnsi="仿宋"/>
          <w:sz w:val="32"/>
          <w:szCs w:val="32"/>
        </w:rPr>
      </w:pPr>
      <w:r>
        <w:rPr>
          <w:rFonts w:ascii="仿宋" w:eastAsia="仿宋" w:hAnsi="仿宋" w:hint="eastAsia"/>
          <w:sz w:val="32"/>
          <w:szCs w:val="32"/>
        </w:rPr>
        <w:t>活动联系人：</w:t>
      </w:r>
    </w:p>
    <w:p w:rsidR="00C51933" w:rsidRDefault="00283C5E" w:rsidP="001E6A87">
      <w:pPr>
        <w:spacing w:line="360" w:lineRule="auto"/>
        <w:ind w:leftChars="303" w:left="1110" w:hangingChars="148" w:hanging="474"/>
        <w:rPr>
          <w:rFonts w:ascii="仿宋" w:eastAsia="仿宋" w:hAnsi="仿宋"/>
          <w:sz w:val="32"/>
          <w:szCs w:val="32"/>
        </w:rPr>
      </w:pPr>
      <w:r>
        <w:rPr>
          <w:rFonts w:ascii="仿宋" w:eastAsia="仿宋" w:hAnsi="仿宋" w:hint="eastAsia"/>
          <w:sz w:val="32"/>
          <w:szCs w:val="32"/>
        </w:rPr>
        <w:t>刘金杰  13438322698   028-85568172</w:t>
      </w:r>
    </w:p>
    <w:p w:rsidR="00C51933" w:rsidRDefault="00283C5E">
      <w:pPr>
        <w:spacing w:line="360" w:lineRule="auto"/>
        <w:ind w:leftChars="285" w:left="1068" w:hangingChars="147" w:hanging="470"/>
        <w:rPr>
          <w:rFonts w:ascii="仿宋" w:eastAsia="仿宋" w:hAnsi="仿宋"/>
          <w:sz w:val="32"/>
          <w:szCs w:val="32"/>
        </w:rPr>
      </w:pPr>
      <w:r>
        <w:rPr>
          <w:rFonts w:ascii="仿宋" w:eastAsia="仿宋" w:hAnsi="仿宋" w:hint="eastAsia"/>
          <w:sz w:val="32"/>
          <w:szCs w:val="32"/>
        </w:rPr>
        <w:t>李春华  18623596406</w:t>
      </w:r>
    </w:p>
    <w:p w:rsidR="00C51933" w:rsidRDefault="00C51933">
      <w:pPr>
        <w:spacing w:line="360" w:lineRule="auto"/>
        <w:ind w:leftChars="285" w:left="1068" w:hangingChars="147" w:hanging="470"/>
        <w:rPr>
          <w:rFonts w:ascii="仿宋" w:eastAsia="仿宋" w:hAnsi="仿宋"/>
          <w:sz w:val="32"/>
          <w:szCs w:val="32"/>
        </w:rPr>
      </w:pPr>
    </w:p>
    <w:p w:rsidR="00C51933" w:rsidRDefault="00283C5E">
      <w:pPr>
        <w:spacing w:line="360" w:lineRule="auto"/>
        <w:ind w:firstLineChars="200" w:firstLine="640"/>
        <w:rPr>
          <w:rFonts w:ascii="仿宋" w:eastAsia="仿宋" w:hAnsi="仿宋"/>
          <w:sz w:val="32"/>
          <w:szCs w:val="32"/>
        </w:rPr>
      </w:pPr>
      <w:r>
        <w:rPr>
          <w:rFonts w:ascii="仿宋" w:eastAsia="仿宋" w:hAnsi="仿宋" w:hint="eastAsia"/>
          <w:sz w:val="32"/>
          <w:szCs w:val="32"/>
        </w:rPr>
        <w:t>附件：装配式建筑新技术应用交流大会暨第十五期四川省装配式建筑大讲堂活动报名回执表</w:t>
      </w:r>
    </w:p>
    <w:p w:rsidR="00C51933" w:rsidRDefault="00C51933">
      <w:pPr>
        <w:spacing w:line="360" w:lineRule="auto"/>
        <w:ind w:firstLineChars="200" w:firstLine="640"/>
        <w:rPr>
          <w:rFonts w:ascii="仿宋" w:eastAsia="仿宋" w:hAnsi="仿宋"/>
          <w:sz w:val="32"/>
          <w:szCs w:val="32"/>
        </w:rPr>
      </w:pPr>
    </w:p>
    <w:p w:rsidR="00C51933" w:rsidRDefault="00C51933">
      <w:pPr>
        <w:spacing w:line="360" w:lineRule="auto"/>
        <w:ind w:leftChars="285" w:left="1068" w:hangingChars="147" w:hanging="470"/>
        <w:rPr>
          <w:rFonts w:ascii="仿宋" w:eastAsia="仿宋" w:hAnsi="仿宋"/>
          <w:sz w:val="32"/>
          <w:szCs w:val="32"/>
        </w:rPr>
      </w:pPr>
    </w:p>
    <w:p w:rsidR="00C51933" w:rsidRDefault="00C51933">
      <w:pPr>
        <w:spacing w:line="360" w:lineRule="auto"/>
        <w:ind w:firstLine="200"/>
        <w:rPr>
          <w:rFonts w:ascii="仿宋" w:eastAsia="仿宋" w:hAnsi="仿宋"/>
          <w:sz w:val="32"/>
          <w:szCs w:val="32"/>
        </w:rPr>
      </w:pPr>
    </w:p>
    <w:p w:rsidR="00C51933" w:rsidRDefault="00283C5E">
      <w:pPr>
        <w:spacing w:line="360" w:lineRule="auto"/>
        <w:jc w:val="right"/>
        <w:rPr>
          <w:rFonts w:ascii="仿宋" w:eastAsia="仿宋" w:hAnsi="仿宋" w:cs="仿宋"/>
          <w:sz w:val="32"/>
          <w:szCs w:val="32"/>
          <w:shd w:val="clear" w:color="050000" w:fill="auto"/>
        </w:rPr>
      </w:pPr>
      <w:r>
        <w:rPr>
          <w:rFonts w:ascii="仿宋" w:eastAsia="仿宋" w:hAnsi="仿宋" w:cs="仿宋" w:hint="eastAsia"/>
          <w:sz w:val="32"/>
          <w:szCs w:val="32"/>
          <w:shd w:val="clear" w:color="050000" w:fill="auto"/>
        </w:rPr>
        <w:t>四川省装配式建筑产业协会</w:t>
      </w:r>
    </w:p>
    <w:p w:rsidR="00C51933" w:rsidRDefault="00283C5E">
      <w:pPr>
        <w:spacing w:line="360" w:lineRule="auto"/>
        <w:ind w:right="420"/>
        <w:jc w:val="right"/>
        <w:rPr>
          <w:rFonts w:ascii="仿宋" w:eastAsia="仿宋" w:hAnsi="仿宋"/>
          <w:sz w:val="32"/>
          <w:szCs w:val="32"/>
        </w:rPr>
      </w:pPr>
      <w:r>
        <w:rPr>
          <w:rFonts w:ascii="仿宋" w:eastAsia="仿宋" w:hAnsi="仿宋" w:cs="仿宋" w:hint="eastAsia"/>
          <w:sz w:val="32"/>
          <w:szCs w:val="32"/>
          <w:shd w:val="clear" w:color="050000" w:fill="auto"/>
        </w:rPr>
        <w:t>2022年3月24日</w:t>
      </w:r>
    </w:p>
    <w:p w:rsidR="00C51933" w:rsidRDefault="00283C5E">
      <w:pPr>
        <w:widowControl/>
        <w:jc w:val="left"/>
        <w:rPr>
          <w:b/>
          <w:sz w:val="28"/>
          <w:szCs w:val="28"/>
        </w:rPr>
      </w:pPr>
      <w:r>
        <w:rPr>
          <w:b/>
          <w:sz w:val="28"/>
          <w:szCs w:val="28"/>
        </w:rPr>
        <w:br w:type="page"/>
      </w:r>
    </w:p>
    <w:p w:rsidR="00C51933" w:rsidRDefault="00283C5E">
      <w:pPr>
        <w:widowControl/>
        <w:jc w:val="left"/>
        <w:rPr>
          <w:b/>
          <w:sz w:val="28"/>
          <w:szCs w:val="28"/>
        </w:rPr>
      </w:pPr>
      <w:r>
        <w:rPr>
          <w:rFonts w:hint="eastAsia"/>
          <w:b/>
          <w:sz w:val="28"/>
          <w:szCs w:val="28"/>
        </w:rPr>
        <w:lastRenderedPageBreak/>
        <w:t>附件：</w:t>
      </w:r>
    </w:p>
    <w:p w:rsidR="00C51933" w:rsidRDefault="00C51933">
      <w:pPr>
        <w:autoSpaceDE w:val="0"/>
        <w:autoSpaceDN w:val="0"/>
        <w:spacing w:line="360" w:lineRule="auto"/>
        <w:rPr>
          <w:rFonts w:ascii="黑体" w:eastAsia="黑体" w:hAnsi="黑体"/>
          <w:b/>
          <w:bCs/>
          <w:sz w:val="28"/>
          <w:szCs w:val="28"/>
        </w:rPr>
      </w:pPr>
    </w:p>
    <w:p w:rsidR="00C51933" w:rsidRDefault="00283C5E">
      <w:pPr>
        <w:spacing w:line="360" w:lineRule="auto"/>
        <w:jc w:val="center"/>
        <w:rPr>
          <w:rFonts w:ascii="仿宋" w:eastAsia="仿宋" w:hAnsi="仿宋"/>
          <w:b/>
          <w:sz w:val="36"/>
          <w:szCs w:val="36"/>
        </w:rPr>
      </w:pPr>
      <w:r>
        <w:rPr>
          <w:rFonts w:ascii="仿宋" w:eastAsia="仿宋" w:hAnsi="仿宋" w:hint="eastAsia"/>
          <w:b/>
          <w:sz w:val="36"/>
          <w:szCs w:val="36"/>
        </w:rPr>
        <w:t>装配式建筑新技术应用交流大会暨第十五期四川省装配式建筑大讲堂活动报名回执表</w:t>
      </w:r>
    </w:p>
    <w:p w:rsidR="00C51933" w:rsidRDefault="00C51933">
      <w:pPr>
        <w:adjustRightInd w:val="0"/>
        <w:snapToGrid w:val="0"/>
        <w:rPr>
          <w:rFonts w:ascii="仿宋" w:eastAsia="仿宋" w:hAnsi="仿宋"/>
          <w:sz w:val="28"/>
          <w:szCs w:val="28"/>
        </w:rPr>
      </w:pP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时间：2022年4月14日（星期四）14：00～17:</w:t>
      </w:r>
      <w:r w:rsidR="001E6A87">
        <w:rPr>
          <w:rFonts w:ascii="仿宋" w:eastAsia="仿宋" w:hAnsi="仿宋" w:hint="eastAsia"/>
          <w:sz w:val="28"/>
          <w:szCs w:val="28"/>
        </w:rPr>
        <w:t>0</w:t>
      </w:r>
      <w:r>
        <w:rPr>
          <w:rFonts w:ascii="仿宋" w:eastAsia="仿宋" w:hAnsi="仿宋" w:hint="eastAsia"/>
          <w:sz w:val="28"/>
          <w:szCs w:val="28"/>
        </w:rPr>
        <w:t>0</w:t>
      </w: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地点：中国西部国际博览城9号馆沈阳厅</w:t>
      </w: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回执发送邮箱：rcpx@abias.org.cn</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127"/>
        <w:gridCol w:w="2693"/>
        <w:gridCol w:w="2510"/>
      </w:tblGrid>
      <w:tr w:rsidR="00C51933">
        <w:trPr>
          <w:trHeight w:val="437"/>
          <w:jc w:val="center"/>
        </w:trPr>
        <w:tc>
          <w:tcPr>
            <w:tcW w:w="8180" w:type="dxa"/>
            <w:gridSpan w:val="4"/>
            <w:vAlign w:val="center"/>
          </w:tcPr>
          <w:p w:rsidR="00C51933" w:rsidRDefault="00283C5E">
            <w:pPr>
              <w:spacing w:line="360" w:lineRule="auto"/>
              <w:rPr>
                <w:rFonts w:ascii="仿宋" w:eastAsia="仿宋" w:hAnsi="仿宋"/>
                <w:sz w:val="28"/>
                <w:szCs w:val="28"/>
              </w:rPr>
            </w:pPr>
            <w:r>
              <w:rPr>
                <w:rFonts w:ascii="仿宋" w:eastAsia="仿宋" w:hAnsi="仿宋" w:hint="eastAsia"/>
                <w:sz w:val="28"/>
                <w:szCs w:val="28"/>
              </w:rPr>
              <w:t>单位名称：</w:t>
            </w:r>
          </w:p>
        </w:tc>
      </w:tr>
      <w:tr w:rsidR="00C51933">
        <w:trPr>
          <w:trHeight w:val="437"/>
          <w:jc w:val="center"/>
        </w:trPr>
        <w:tc>
          <w:tcPr>
            <w:tcW w:w="8180" w:type="dxa"/>
            <w:gridSpan w:val="4"/>
            <w:vAlign w:val="center"/>
          </w:tcPr>
          <w:p w:rsidR="00C51933" w:rsidRDefault="00283C5E">
            <w:pPr>
              <w:spacing w:line="360" w:lineRule="auto"/>
              <w:rPr>
                <w:rFonts w:ascii="仿宋" w:eastAsia="仿宋" w:hAnsi="仿宋"/>
                <w:sz w:val="28"/>
                <w:szCs w:val="28"/>
              </w:rPr>
            </w:pPr>
            <w:r>
              <w:rPr>
                <w:rFonts w:ascii="仿宋" w:eastAsia="仿宋" w:hAnsi="仿宋" w:hint="eastAsia"/>
                <w:sz w:val="28"/>
                <w:szCs w:val="28"/>
              </w:rPr>
              <w:t>报名负责人姓名、电话：</w:t>
            </w:r>
          </w:p>
        </w:tc>
      </w:tr>
      <w:tr w:rsidR="00C51933">
        <w:trPr>
          <w:trHeight w:val="567"/>
          <w:jc w:val="center"/>
        </w:trPr>
        <w:tc>
          <w:tcPr>
            <w:tcW w:w="850"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序号</w:t>
            </w:r>
          </w:p>
        </w:tc>
        <w:tc>
          <w:tcPr>
            <w:tcW w:w="2127" w:type="dxa"/>
            <w:vAlign w:val="center"/>
          </w:tcPr>
          <w:p w:rsidR="00C51933" w:rsidRDefault="00283C5E">
            <w:pPr>
              <w:spacing w:line="360" w:lineRule="auto"/>
              <w:jc w:val="center"/>
              <w:rPr>
                <w:rFonts w:ascii="仿宋" w:eastAsia="仿宋" w:hAnsi="仿宋"/>
                <w:sz w:val="28"/>
                <w:szCs w:val="28"/>
              </w:rPr>
            </w:pPr>
            <w:r>
              <w:rPr>
                <w:rFonts w:ascii="仿宋" w:eastAsia="仿宋" w:hAnsi="仿宋" w:hint="eastAsia"/>
                <w:sz w:val="28"/>
                <w:szCs w:val="28"/>
              </w:rPr>
              <w:t>参会人员姓名</w:t>
            </w:r>
          </w:p>
        </w:tc>
        <w:tc>
          <w:tcPr>
            <w:tcW w:w="2693"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职务</w:t>
            </w:r>
          </w:p>
        </w:tc>
        <w:tc>
          <w:tcPr>
            <w:tcW w:w="2510"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联系方式</w:t>
            </w:r>
          </w:p>
        </w:tc>
      </w:tr>
      <w:tr w:rsidR="00C51933">
        <w:trPr>
          <w:trHeight w:val="599"/>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bl>
    <w:p w:rsidR="00C51933" w:rsidRDefault="00C51933"/>
    <w:p w:rsidR="00C51933" w:rsidRDefault="00A72C5B">
      <w:pPr>
        <w:ind w:leftChars="65" w:left="136" w:right="561"/>
        <w:rPr>
          <w:sz w:val="28"/>
          <w:szCs w:val="28"/>
        </w:rPr>
      </w:pPr>
      <w:r w:rsidRPr="00CF7D52">
        <w:rPr>
          <w:rFonts w:ascii="仿宋" w:eastAsia="仿宋" w:hAnsi="仿宋"/>
          <w:sz w:val="28"/>
          <w:szCs w:val="28"/>
        </w:rPr>
        <w:t>报名方式</w:t>
      </w:r>
      <w:r w:rsidRPr="00CF7D52">
        <w:rPr>
          <w:rFonts w:ascii="仿宋" w:eastAsia="仿宋" w:hAnsi="仿宋" w:hint="eastAsia"/>
          <w:sz w:val="28"/>
          <w:szCs w:val="28"/>
        </w:rPr>
        <w:t>二：手机扫描微信小程序进行线上个人报名。</w:t>
      </w:r>
    </w:p>
    <w:p w:rsidR="00A72C5B" w:rsidRPr="00791E31" w:rsidRDefault="00CC603A">
      <w:pPr>
        <w:ind w:leftChars="65" w:left="136" w:right="561"/>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3296975</wp:posOffset>
            </wp:positionH>
            <wp:positionV relativeFrom="paragraph">
              <wp:posOffset>328212</wp:posOffset>
            </wp:positionV>
            <wp:extent cx="1571211" cy="1582309"/>
            <wp:effectExtent l="19050" t="0" r="0" b="0"/>
            <wp:wrapNone/>
            <wp:docPr id="2" name="图片 1" descr="C:\Users\ADMINI~1\AppData\Local\Temp\WeChat Files\efdc5db9c131309b42f71d15b24b9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fdc5db9c131309b42f71d15b24b92f.png"/>
                    <pic:cNvPicPr>
                      <a:picLocks noChangeAspect="1" noChangeArrowheads="1"/>
                    </pic:cNvPicPr>
                  </pic:nvPicPr>
                  <pic:blipFill>
                    <a:blip r:embed="rId7"/>
                    <a:srcRect/>
                    <a:stretch>
                      <a:fillRect/>
                    </a:stretch>
                  </pic:blipFill>
                  <pic:spPr bwMode="auto">
                    <a:xfrm>
                      <a:off x="0" y="0"/>
                      <a:ext cx="1571211" cy="1582309"/>
                    </a:xfrm>
                    <a:prstGeom prst="rect">
                      <a:avLst/>
                    </a:prstGeom>
                    <a:noFill/>
                    <a:ln w="9525">
                      <a:noFill/>
                      <a:miter lim="800000"/>
                      <a:headEnd/>
                      <a:tailEnd/>
                    </a:ln>
                  </pic:spPr>
                </pic:pic>
              </a:graphicData>
            </a:graphic>
          </wp:anchor>
        </w:drawing>
      </w:r>
      <w:r w:rsidR="00A72C5B">
        <w:rPr>
          <w:noProof/>
          <w:sz w:val="28"/>
          <w:szCs w:val="28"/>
        </w:rPr>
        <w:drawing>
          <wp:inline distT="0" distB="0" distL="0" distR="0">
            <wp:extent cx="2342488" cy="1956453"/>
            <wp:effectExtent l="19050" t="0" r="66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44503" cy="1958136"/>
                    </a:xfrm>
                    <a:prstGeom prst="rect">
                      <a:avLst/>
                    </a:prstGeom>
                    <a:noFill/>
                    <a:ln w="9525">
                      <a:noFill/>
                      <a:miter lim="800000"/>
                      <a:headEnd/>
                      <a:tailEnd/>
                    </a:ln>
                  </pic:spPr>
                </pic:pic>
              </a:graphicData>
            </a:graphic>
          </wp:inline>
        </w:drawing>
      </w:r>
      <w:r w:rsidR="009E2B51">
        <w:rPr>
          <w:rFonts w:hint="eastAsia"/>
          <w:szCs w:val="21"/>
        </w:rPr>
        <w:t xml:space="preserve">          </w:t>
      </w:r>
      <w:r w:rsidR="009E2B51" w:rsidRPr="00791E31">
        <w:rPr>
          <w:rFonts w:ascii="仿宋" w:eastAsia="仿宋" w:hAnsi="仿宋" w:hint="eastAsia"/>
          <w:szCs w:val="21"/>
        </w:rPr>
        <w:t>（扫码领取成都建博会参观证）</w:t>
      </w:r>
    </w:p>
    <w:sectPr w:rsidR="00A72C5B" w:rsidRPr="00791E31" w:rsidSect="00C51933">
      <w:footerReference w:type="default" r:id="rId9"/>
      <w:pgSz w:w="11906" w:h="16838"/>
      <w:pgMar w:top="993"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66D" w:rsidRDefault="007F666D" w:rsidP="00C51933">
      <w:r>
        <w:separator/>
      </w:r>
    </w:p>
  </w:endnote>
  <w:endnote w:type="continuationSeparator" w:id="1">
    <w:p w:rsidR="007F666D" w:rsidRDefault="007F666D" w:rsidP="00C51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958"/>
    </w:sdtPr>
    <w:sdtEndPr>
      <w:rPr>
        <w:rFonts w:asciiTheme="minorEastAsia" w:hAnsiTheme="minorEastAsia"/>
        <w:sz w:val="28"/>
        <w:szCs w:val="28"/>
      </w:rPr>
    </w:sdtEndPr>
    <w:sdtContent>
      <w:p w:rsidR="00C51933" w:rsidRDefault="002015FB">
        <w:pPr>
          <w:pStyle w:val="a4"/>
          <w:jc w:val="center"/>
          <w:rPr>
            <w:rFonts w:asciiTheme="minorEastAsia" w:hAnsiTheme="minorEastAsia"/>
            <w:sz w:val="28"/>
            <w:szCs w:val="28"/>
          </w:rPr>
        </w:pPr>
        <w:r>
          <w:rPr>
            <w:rFonts w:ascii="宋体" w:eastAsia="宋体" w:hAnsi="宋体"/>
            <w:sz w:val="24"/>
            <w:szCs w:val="24"/>
          </w:rPr>
          <w:fldChar w:fldCharType="begin"/>
        </w:r>
        <w:r w:rsidR="00283C5E">
          <w:rPr>
            <w:rFonts w:ascii="宋体" w:eastAsia="宋体" w:hAnsi="宋体"/>
            <w:sz w:val="24"/>
            <w:szCs w:val="24"/>
          </w:rPr>
          <w:instrText xml:space="preserve"> PAGE   \* MERGEFORMAT </w:instrText>
        </w:r>
        <w:r>
          <w:rPr>
            <w:rFonts w:ascii="宋体" w:eastAsia="宋体" w:hAnsi="宋体"/>
            <w:sz w:val="24"/>
            <w:szCs w:val="24"/>
          </w:rPr>
          <w:fldChar w:fldCharType="separate"/>
        </w:r>
        <w:r w:rsidR="00D97B2F" w:rsidRPr="00D97B2F">
          <w:rPr>
            <w:rFonts w:ascii="宋体" w:eastAsia="宋体" w:hAnsi="宋体"/>
            <w:noProof/>
            <w:sz w:val="24"/>
            <w:szCs w:val="24"/>
            <w:lang w:val="zh-CN"/>
          </w:rPr>
          <w:t>3</w:t>
        </w:r>
        <w:r>
          <w:rPr>
            <w:rFonts w:ascii="宋体" w:eastAsia="宋体" w:hAnsi="宋体"/>
            <w:sz w:val="24"/>
            <w:szCs w:val="24"/>
          </w:rPr>
          <w:fldChar w:fldCharType="end"/>
        </w:r>
      </w:p>
    </w:sdtContent>
  </w:sdt>
  <w:p w:rsidR="00C51933" w:rsidRDefault="00C51933">
    <w:pPr>
      <w:pStyle w:val="a4"/>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66D" w:rsidRDefault="007F666D" w:rsidP="00C51933">
      <w:r>
        <w:separator/>
      </w:r>
    </w:p>
  </w:footnote>
  <w:footnote w:type="continuationSeparator" w:id="1">
    <w:p w:rsidR="007F666D" w:rsidRDefault="007F666D" w:rsidP="00C51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0F48"/>
    <w:rsid w:val="00016C35"/>
    <w:rsid w:val="00024888"/>
    <w:rsid w:val="0003229C"/>
    <w:rsid w:val="00037276"/>
    <w:rsid w:val="000415A2"/>
    <w:rsid w:val="00041FA9"/>
    <w:rsid w:val="00044CE0"/>
    <w:rsid w:val="00052BCA"/>
    <w:rsid w:val="0005529A"/>
    <w:rsid w:val="00062277"/>
    <w:rsid w:val="000630EA"/>
    <w:rsid w:val="00067B08"/>
    <w:rsid w:val="000802F5"/>
    <w:rsid w:val="000A1B08"/>
    <w:rsid w:val="000C542E"/>
    <w:rsid w:val="000D470C"/>
    <w:rsid w:val="000F3E72"/>
    <w:rsid w:val="00101EA4"/>
    <w:rsid w:val="0010393F"/>
    <w:rsid w:val="00107BC0"/>
    <w:rsid w:val="00123B30"/>
    <w:rsid w:val="00126E15"/>
    <w:rsid w:val="00150EA8"/>
    <w:rsid w:val="00152B4E"/>
    <w:rsid w:val="00172BDD"/>
    <w:rsid w:val="00177235"/>
    <w:rsid w:val="00186255"/>
    <w:rsid w:val="00197616"/>
    <w:rsid w:val="001A030B"/>
    <w:rsid w:val="001B7BA2"/>
    <w:rsid w:val="001C07E4"/>
    <w:rsid w:val="001D2B39"/>
    <w:rsid w:val="001D78CC"/>
    <w:rsid w:val="001E0064"/>
    <w:rsid w:val="001E23A8"/>
    <w:rsid w:val="001E61C6"/>
    <w:rsid w:val="001E6A87"/>
    <w:rsid w:val="002015FB"/>
    <w:rsid w:val="002020DD"/>
    <w:rsid w:val="002106FB"/>
    <w:rsid w:val="00212DA1"/>
    <w:rsid w:val="00224942"/>
    <w:rsid w:val="0023225B"/>
    <w:rsid w:val="002333F7"/>
    <w:rsid w:val="002513B4"/>
    <w:rsid w:val="00252B58"/>
    <w:rsid w:val="00257260"/>
    <w:rsid w:val="00263973"/>
    <w:rsid w:val="00277FBD"/>
    <w:rsid w:val="002803C1"/>
    <w:rsid w:val="00283C5E"/>
    <w:rsid w:val="002A05A3"/>
    <w:rsid w:val="002B34C1"/>
    <w:rsid w:val="002B37DE"/>
    <w:rsid w:val="002B3AAD"/>
    <w:rsid w:val="002D1AB0"/>
    <w:rsid w:val="002D55AB"/>
    <w:rsid w:val="002D5EFB"/>
    <w:rsid w:val="002D7275"/>
    <w:rsid w:val="002E5363"/>
    <w:rsid w:val="002E61D8"/>
    <w:rsid w:val="002E772F"/>
    <w:rsid w:val="002F71E7"/>
    <w:rsid w:val="0030379D"/>
    <w:rsid w:val="00305A23"/>
    <w:rsid w:val="0032441B"/>
    <w:rsid w:val="00330971"/>
    <w:rsid w:val="00334ED9"/>
    <w:rsid w:val="003669CB"/>
    <w:rsid w:val="00381E56"/>
    <w:rsid w:val="00384284"/>
    <w:rsid w:val="00395FF5"/>
    <w:rsid w:val="00396F71"/>
    <w:rsid w:val="003A1D33"/>
    <w:rsid w:val="003A4017"/>
    <w:rsid w:val="003C3398"/>
    <w:rsid w:val="003D5E79"/>
    <w:rsid w:val="003E6206"/>
    <w:rsid w:val="003F1618"/>
    <w:rsid w:val="003F4679"/>
    <w:rsid w:val="00405691"/>
    <w:rsid w:val="00407503"/>
    <w:rsid w:val="004102B6"/>
    <w:rsid w:val="00422584"/>
    <w:rsid w:val="0042435C"/>
    <w:rsid w:val="004366B6"/>
    <w:rsid w:val="00443014"/>
    <w:rsid w:val="00450A24"/>
    <w:rsid w:val="00456D74"/>
    <w:rsid w:val="004641A8"/>
    <w:rsid w:val="00464FCD"/>
    <w:rsid w:val="00467C65"/>
    <w:rsid w:val="0047435B"/>
    <w:rsid w:val="004859EC"/>
    <w:rsid w:val="004947F4"/>
    <w:rsid w:val="004A203C"/>
    <w:rsid w:val="004A241E"/>
    <w:rsid w:val="004B2386"/>
    <w:rsid w:val="004B2DC0"/>
    <w:rsid w:val="004C35E1"/>
    <w:rsid w:val="004D3835"/>
    <w:rsid w:val="004D5020"/>
    <w:rsid w:val="004E7E02"/>
    <w:rsid w:val="005017E9"/>
    <w:rsid w:val="005066C4"/>
    <w:rsid w:val="00516283"/>
    <w:rsid w:val="005428DA"/>
    <w:rsid w:val="0055503C"/>
    <w:rsid w:val="00571A0F"/>
    <w:rsid w:val="00571D4C"/>
    <w:rsid w:val="00580288"/>
    <w:rsid w:val="0058552E"/>
    <w:rsid w:val="00596570"/>
    <w:rsid w:val="00597B62"/>
    <w:rsid w:val="005A004D"/>
    <w:rsid w:val="005C24C4"/>
    <w:rsid w:val="005C64CC"/>
    <w:rsid w:val="005D2E5A"/>
    <w:rsid w:val="005F637A"/>
    <w:rsid w:val="005F792D"/>
    <w:rsid w:val="00602DB0"/>
    <w:rsid w:val="00606A68"/>
    <w:rsid w:val="0061258C"/>
    <w:rsid w:val="00613202"/>
    <w:rsid w:val="00622448"/>
    <w:rsid w:val="00644727"/>
    <w:rsid w:val="00645CDB"/>
    <w:rsid w:val="006528B8"/>
    <w:rsid w:val="00657115"/>
    <w:rsid w:val="00665624"/>
    <w:rsid w:val="006719F6"/>
    <w:rsid w:val="00672047"/>
    <w:rsid w:val="00672FD6"/>
    <w:rsid w:val="00673764"/>
    <w:rsid w:val="00683640"/>
    <w:rsid w:val="006A513C"/>
    <w:rsid w:val="006A638C"/>
    <w:rsid w:val="006B2242"/>
    <w:rsid w:val="006B28D0"/>
    <w:rsid w:val="006B7C4C"/>
    <w:rsid w:val="006C3671"/>
    <w:rsid w:val="006C5499"/>
    <w:rsid w:val="006E65AF"/>
    <w:rsid w:val="00702B7B"/>
    <w:rsid w:val="00723865"/>
    <w:rsid w:val="0073037A"/>
    <w:rsid w:val="0073140B"/>
    <w:rsid w:val="00746411"/>
    <w:rsid w:val="00746D2A"/>
    <w:rsid w:val="00750AEF"/>
    <w:rsid w:val="00754DDC"/>
    <w:rsid w:val="00775E9D"/>
    <w:rsid w:val="00782520"/>
    <w:rsid w:val="007873D4"/>
    <w:rsid w:val="00791E31"/>
    <w:rsid w:val="007A1BEB"/>
    <w:rsid w:val="007A46C9"/>
    <w:rsid w:val="007A6F02"/>
    <w:rsid w:val="007C7EF2"/>
    <w:rsid w:val="007D2D02"/>
    <w:rsid w:val="007D4614"/>
    <w:rsid w:val="007F666D"/>
    <w:rsid w:val="0080161C"/>
    <w:rsid w:val="0080529B"/>
    <w:rsid w:val="008052BF"/>
    <w:rsid w:val="008241EE"/>
    <w:rsid w:val="008249BD"/>
    <w:rsid w:val="00826CDA"/>
    <w:rsid w:val="0083363E"/>
    <w:rsid w:val="00854FBD"/>
    <w:rsid w:val="00862225"/>
    <w:rsid w:val="00871ABF"/>
    <w:rsid w:val="0087529D"/>
    <w:rsid w:val="008860B1"/>
    <w:rsid w:val="00886B06"/>
    <w:rsid w:val="00887419"/>
    <w:rsid w:val="008A4EA2"/>
    <w:rsid w:val="008B08AB"/>
    <w:rsid w:val="008B0EBA"/>
    <w:rsid w:val="008B491D"/>
    <w:rsid w:val="008D319F"/>
    <w:rsid w:val="008E40D8"/>
    <w:rsid w:val="008E5480"/>
    <w:rsid w:val="008F4C07"/>
    <w:rsid w:val="00902061"/>
    <w:rsid w:val="00912974"/>
    <w:rsid w:val="00914A88"/>
    <w:rsid w:val="0091798F"/>
    <w:rsid w:val="00927EC8"/>
    <w:rsid w:val="00942E10"/>
    <w:rsid w:val="00946BC9"/>
    <w:rsid w:val="009540F5"/>
    <w:rsid w:val="00972ABB"/>
    <w:rsid w:val="00986964"/>
    <w:rsid w:val="00986FBF"/>
    <w:rsid w:val="009920C0"/>
    <w:rsid w:val="00995AF7"/>
    <w:rsid w:val="009A4173"/>
    <w:rsid w:val="009A5D38"/>
    <w:rsid w:val="009B3F9E"/>
    <w:rsid w:val="009B74F7"/>
    <w:rsid w:val="009C3764"/>
    <w:rsid w:val="009E2B51"/>
    <w:rsid w:val="009E2D5B"/>
    <w:rsid w:val="009F03EF"/>
    <w:rsid w:val="00A14453"/>
    <w:rsid w:val="00A206D7"/>
    <w:rsid w:val="00A35B22"/>
    <w:rsid w:val="00A36552"/>
    <w:rsid w:val="00A37081"/>
    <w:rsid w:val="00A378E5"/>
    <w:rsid w:val="00A57E45"/>
    <w:rsid w:val="00A617B8"/>
    <w:rsid w:val="00A671E4"/>
    <w:rsid w:val="00A72C5B"/>
    <w:rsid w:val="00AA547E"/>
    <w:rsid w:val="00AB3952"/>
    <w:rsid w:val="00AB5802"/>
    <w:rsid w:val="00AC3E19"/>
    <w:rsid w:val="00AD1CC9"/>
    <w:rsid w:val="00AD3662"/>
    <w:rsid w:val="00AD596F"/>
    <w:rsid w:val="00AE5F44"/>
    <w:rsid w:val="00AE7335"/>
    <w:rsid w:val="00AF007A"/>
    <w:rsid w:val="00B0132B"/>
    <w:rsid w:val="00B0263E"/>
    <w:rsid w:val="00B401BF"/>
    <w:rsid w:val="00B420C7"/>
    <w:rsid w:val="00B51F25"/>
    <w:rsid w:val="00B65AFF"/>
    <w:rsid w:val="00B73F1F"/>
    <w:rsid w:val="00B77F4B"/>
    <w:rsid w:val="00B81305"/>
    <w:rsid w:val="00B9672B"/>
    <w:rsid w:val="00BA7374"/>
    <w:rsid w:val="00BB3DCD"/>
    <w:rsid w:val="00BC360A"/>
    <w:rsid w:val="00BD21F3"/>
    <w:rsid w:val="00BE0BB2"/>
    <w:rsid w:val="00BF0324"/>
    <w:rsid w:val="00C164A1"/>
    <w:rsid w:val="00C24E23"/>
    <w:rsid w:val="00C279BE"/>
    <w:rsid w:val="00C33DB6"/>
    <w:rsid w:val="00C35A60"/>
    <w:rsid w:val="00C4029E"/>
    <w:rsid w:val="00C51933"/>
    <w:rsid w:val="00C55CA0"/>
    <w:rsid w:val="00C574CD"/>
    <w:rsid w:val="00C7772B"/>
    <w:rsid w:val="00C77958"/>
    <w:rsid w:val="00C92E8F"/>
    <w:rsid w:val="00CA0CEF"/>
    <w:rsid w:val="00CA47B9"/>
    <w:rsid w:val="00CB244C"/>
    <w:rsid w:val="00CC2334"/>
    <w:rsid w:val="00CC603A"/>
    <w:rsid w:val="00CD7EFB"/>
    <w:rsid w:val="00CE54B1"/>
    <w:rsid w:val="00CF7D52"/>
    <w:rsid w:val="00D01C23"/>
    <w:rsid w:val="00D16D79"/>
    <w:rsid w:val="00D355B9"/>
    <w:rsid w:val="00D47810"/>
    <w:rsid w:val="00D644EF"/>
    <w:rsid w:val="00D64C84"/>
    <w:rsid w:val="00D65145"/>
    <w:rsid w:val="00D9201C"/>
    <w:rsid w:val="00D97B2F"/>
    <w:rsid w:val="00D97E0B"/>
    <w:rsid w:val="00DA0515"/>
    <w:rsid w:val="00DA2A5B"/>
    <w:rsid w:val="00DA310D"/>
    <w:rsid w:val="00DB25FA"/>
    <w:rsid w:val="00DC1E2A"/>
    <w:rsid w:val="00DC7D40"/>
    <w:rsid w:val="00E21B5A"/>
    <w:rsid w:val="00E30396"/>
    <w:rsid w:val="00E31427"/>
    <w:rsid w:val="00E31525"/>
    <w:rsid w:val="00E44BD2"/>
    <w:rsid w:val="00E4613E"/>
    <w:rsid w:val="00E5090C"/>
    <w:rsid w:val="00E55749"/>
    <w:rsid w:val="00E60442"/>
    <w:rsid w:val="00E767E7"/>
    <w:rsid w:val="00E84C30"/>
    <w:rsid w:val="00E9774F"/>
    <w:rsid w:val="00E97E7E"/>
    <w:rsid w:val="00EA4177"/>
    <w:rsid w:val="00EC12BE"/>
    <w:rsid w:val="00ED7208"/>
    <w:rsid w:val="00EE64C9"/>
    <w:rsid w:val="00EF1BDC"/>
    <w:rsid w:val="00EF52BC"/>
    <w:rsid w:val="00F32F81"/>
    <w:rsid w:val="00F45434"/>
    <w:rsid w:val="00F56D07"/>
    <w:rsid w:val="00F609FF"/>
    <w:rsid w:val="00F60CFD"/>
    <w:rsid w:val="00F61501"/>
    <w:rsid w:val="00F70F48"/>
    <w:rsid w:val="00F901AD"/>
    <w:rsid w:val="00F953DA"/>
    <w:rsid w:val="00FD0CB8"/>
    <w:rsid w:val="00FF4DCF"/>
    <w:rsid w:val="00FF745A"/>
    <w:rsid w:val="05F42331"/>
    <w:rsid w:val="06266A2B"/>
    <w:rsid w:val="08101BBD"/>
    <w:rsid w:val="0B9B78DC"/>
    <w:rsid w:val="0F3D626C"/>
    <w:rsid w:val="11180782"/>
    <w:rsid w:val="12221353"/>
    <w:rsid w:val="12514B09"/>
    <w:rsid w:val="140C7E91"/>
    <w:rsid w:val="150B784B"/>
    <w:rsid w:val="15391EBE"/>
    <w:rsid w:val="1959731E"/>
    <w:rsid w:val="1C7551F7"/>
    <w:rsid w:val="1EA50B37"/>
    <w:rsid w:val="22A56090"/>
    <w:rsid w:val="24417393"/>
    <w:rsid w:val="24FC6503"/>
    <w:rsid w:val="28AF5802"/>
    <w:rsid w:val="296A3FC7"/>
    <w:rsid w:val="29B530B1"/>
    <w:rsid w:val="2A100A03"/>
    <w:rsid w:val="2BB9511C"/>
    <w:rsid w:val="2EE4456C"/>
    <w:rsid w:val="3BA80D9E"/>
    <w:rsid w:val="3DB9228A"/>
    <w:rsid w:val="3F3C01A6"/>
    <w:rsid w:val="40EA120E"/>
    <w:rsid w:val="440D3EE2"/>
    <w:rsid w:val="449C2AF3"/>
    <w:rsid w:val="458243CD"/>
    <w:rsid w:val="464A684B"/>
    <w:rsid w:val="487474B5"/>
    <w:rsid w:val="4A0A7E57"/>
    <w:rsid w:val="4BF40E9F"/>
    <w:rsid w:val="4E34720C"/>
    <w:rsid w:val="5285498A"/>
    <w:rsid w:val="52E0196C"/>
    <w:rsid w:val="555131F7"/>
    <w:rsid w:val="57E65292"/>
    <w:rsid w:val="584C5050"/>
    <w:rsid w:val="5CCC7955"/>
    <w:rsid w:val="63993C86"/>
    <w:rsid w:val="69BC426E"/>
    <w:rsid w:val="6B5D4A83"/>
    <w:rsid w:val="6C224524"/>
    <w:rsid w:val="6C833C4A"/>
    <w:rsid w:val="6C8F5DAC"/>
    <w:rsid w:val="6D274E27"/>
    <w:rsid w:val="6E1A2BD7"/>
    <w:rsid w:val="71DE51C0"/>
    <w:rsid w:val="72EC329E"/>
    <w:rsid w:val="73492654"/>
    <w:rsid w:val="76C37089"/>
    <w:rsid w:val="7A8D670E"/>
    <w:rsid w:val="7DE50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33"/>
    <w:pPr>
      <w:widowControl w:val="0"/>
      <w:jc w:val="both"/>
    </w:pPr>
    <w:rPr>
      <w:kern w:val="2"/>
      <w:sz w:val="21"/>
      <w:szCs w:val="24"/>
    </w:rPr>
  </w:style>
  <w:style w:type="paragraph" w:styleId="4">
    <w:name w:val="heading 4"/>
    <w:basedOn w:val="a"/>
    <w:next w:val="a"/>
    <w:link w:val="4Char"/>
    <w:uiPriority w:val="9"/>
    <w:qFormat/>
    <w:rsid w:val="00C51933"/>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51933"/>
    <w:rPr>
      <w:sz w:val="18"/>
      <w:szCs w:val="18"/>
    </w:rPr>
  </w:style>
  <w:style w:type="paragraph" w:styleId="a4">
    <w:name w:val="footer"/>
    <w:basedOn w:val="a"/>
    <w:link w:val="Char0"/>
    <w:uiPriority w:val="99"/>
    <w:unhideWhenUsed/>
    <w:qFormat/>
    <w:rsid w:val="00C5193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C519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Strong"/>
    <w:basedOn w:val="a0"/>
    <w:uiPriority w:val="22"/>
    <w:qFormat/>
    <w:rsid w:val="00C51933"/>
    <w:rPr>
      <w:b/>
      <w:bCs/>
    </w:rPr>
  </w:style>
  <w:style w:type="character" w:styleId="a7">
    <w:name w:val="Emphasis"/>
    <w:basedOn w:val="a0"/>
    <w:uiPriority w:val="20"/>
    <w:qFormat/>
    <w:rsid w:val="00C51933"/>
    <w:rPr>
      <w:i/>
      <w:iCs/>
    </w:rPr>
  </w:style>
  <w:style w:type="character" w:styleId="a8">
    <w:name w:val="Hyperlink"/>
    <w:basedOn w:val="a0"/>
    <w:uiPriority w:val="99"/>
    <w:semiHidden/>
    <w:unhideWhenUsed/>
    <w:qFormat/>
    <w:rsid w:val="00C51933"/>
    <w:rPr>
      <w:color w:val="0000FF"/>
      <w:u w:val="single"/>
    </w:rPr>
  </w:style>
  <w:style w:type="character" w:customStyle="1" w:styleId="Char1">
    <w:name w:val="页眉 Char"/>
    <w:basedOn w:val="a0"/>
    <w:link w:val="a5"/>
    <w:uiPriority w:val="99"/>
    <w:semiHidden/>
    <w:qFormat/>
    <w:rsid w:val="00C51933"/>
    <w:rPr>
      <w:sz w:val="18"/>
      <w:szCs w:val="18"/>
    </w:rPr>
  </w:style>
  <w:style w:type="character" w:customStyle="1" w:styleId="Char0">
    <w:name w:val="页脚 Char"/>
    <w:basedOn w:val="a0"/>
    <w:link w:val="a4"/>
    <w:uiPriority w:val="99"/>
    <w:semiHidden/>
    <w:qFormat/>
    <w:rsid w:val="00C51933"/>
    <w:rPr>
      <w:sz w:val="18"/>
      <w:szCs w:val="18"/>
    </w:rPr>
  </w:style>
  <w:style w:type="character" w:customStyle="1" w:styleId="Char">
    <w:name w:val="批注框文本 Char"/>
    <w:basedOn w:val="a0"/>
    <w:link w:val="a3"/>
    <w:uiPriority w:val="99"/>
    <w:semiHidden/>
    <w:qFormat/>
    <w:rsid w:val="00C51933"/>
    <w:rPr>
      <w:kern w:val="2"/>
      <w:sz w:val="18"/>
      <w:szCs w:val="18"/>
    </w:rPr>
  </w:style>
  <w:style w:type="character" w:customStyle="1" w:styleId="qowt-font1-timesnewroman">
    <w:name w:val="qowt-font1-timesnewroman"/>
    <w:basedOn w:val="a0"/>
    <w:qFormat/>
    <w:rsid w:val="00C51933"/>
  </w:style>
  <w:style w:type="paragraph" w:styleId="a9">
    <w:name w:val="List Paragraph"/>
    <w:basedOn w:val="a"/>
    <w:uiPriority w:val="99"/>
    <w:unhideWhenUsed/>
    <w:qFormat/>
    <w:rsid w:val="00C51933"/>
    <w:pPr>
      <w:ind w:firstLineChars="200" w:firstLine="420"/>
    </w:pPr>
  </w:style>
  <w:style w:type="character" w:customStyle="1" w:styleId="4Char">
    <w:name w:val="标题 4 Char"/>
    <w:basedOn w:val="a0"/>
    <w:link w:val="4"/>
    <w:uiPriority w:val="9"/>
    <w:qFormat/>
    <w:rsid w:val="00C51933"/>
    <w:rPr>
      <w:rFonts w:ascii="宋体" w:hAnsi="宋体" w:cs="宋体"/>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187</Words>
  <Characters>1069</Characters>
  <Application>Microsoft Office Word</Application>
  <DocSecurity>0</DocSecurity>
  <Lines>8</Lines>
  <Paragraphs>2</Paragraphs>
  <ScaleCrop>false</ScaleCrop>
  <Company>Microsoft</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微软用户</cp:lastModifiedBy>
  <cp:revision>11</cp:revision>
  <cp:lastPrinted>2021-03-12T08:20:00Z</cp:lastPrinted>
  <dcterms:created xsi:type="dcterms:W3CDTF">2022-03-24T05:05:00Z</dcterms:created>
  <dcterms:modified xsi:type="dcterms:W3CDTF">2022-03-24T06:44:00Z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9EFCC0D187414A259739321F39C7C475</vt:lpwstr>
  </property>
</Properties>
</file>